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162D0" w:rsidRPr="00D32209" w:rsidRDefault="004D007C" w:rsidP="00E162D0">
      <w:pPr>
        <w:jc w:val="center"/>
        <w:rPr>
          <w:rFonts w:ascii="Times New Roman" w:hAnsi="Times New Roman" w:cs="Times New Roman"/>
          <w:sz w:val="66"/>
          <w:szCs w:val="66"/>
        </w:rPr>
      </w:pPr>
      <w:r>
        <w:rPr>
          <w:rFonts w:ascii="Times New Roman" w:hAnsi="Times New Roman" w:cs="Times New Roman"/>
          <w:b/>
          <w:noProof/>
          <w:sz w:val="26"/>
          <w:szCs w:val="26"/>
        </w:rPr>
        <w:drawing>
          <wp:anchor distT="0" distB="0" distL="114300" distR="114300" simplePos="0" relativeHeight="251664384" behindDoc="0" locked="0" layoutInCell="1" allowOverlap="1">
            <wp:simplePos x="0" y="0"/>
            <wp:positionH relativeFrom="column">
              <wp:posOffset>73904</wp:posOffset>
            </wp:positionH>
            <wp:positionV relativeFrom="paragraph">
              <wp:posOffset>96032</wp:posOffset>
            </wp:positionV>
            <wp:extent cx="1714528" cy="2436835"/>
            <wp:effectExtent l="25400" t="25400" r="12700" b="273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67324" name="Picture 1" descr="etqr%202019.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14528" cy="2436835"/>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p>
    <w:p w:rsidR="00E162D0" w:rsidRPr="00D32209" w:rsidRDefault="00E162D0" w:rsidP="00E162D0">
      <w:pPr>
        <w:jc w:val="right"/>
        <w:rPr>
          <w:rFonts w:ascii="Times New Roman" w:hAnsi="Times New Roman" w:cs="Times New Roman"/>
          <w:sz w:val="66"/>
          <w:szCs w:val="66"/>
        </w:rPr>
      </w:pPr>
    </w:p>
    <w:p w:rsidR="00E162D0" w:rsidRPr="00C91141" w:rsidRDefault="004D007C" w:rsidP="00E162D0">
      <w:pPr>
        <w:jc w:val="right"/>
        <w:rPr>
          <w:rFonts w:ascii="Times New Roman" w:hAnsi="Times New Roman" w:cs="Times New Roman"/>
          <w:sz w:val="56"/>
          <w:szCs w:val="56"/>
        </w:rPr>
      </w:pPr>
      <w:r w:rsidRPr="00C91141">
        <w:rPr>
          <w:rFonts w:ascii="Times New Roman" w:hAnsi="Times New Roman" w:cs="Times New Roman"/>
          <w:sz w:val="56"/>
          <w:szCs w:val="56"/>
        </w:rPr>
        <w:t xml:space="preserve">Engineering and </w:t>
      </w:r>
    </w:p>
    <w:p w:rsidR="00E162D0" w:rsidRPr="00C91141" w:rsidRDefault="004D007C" w:rsidP="00E162D0">
      <w:pPr>
        <w:jc w:val="right"/>
        <w:rPr>
          <w:rFonts w:ascii="Times New Roman" w:hAnsi="Times New Roman" w:cs="Times New Roman"/>
          <w:sz w:val="56"/>
          <w:szCs w:val="56"/>
        </w:rPr>
      </w:pPr>
      <w:r w:rsidRPr="00C91141">
        <w:rPr>
          <w:rFonts w:ascii="Times New Roman" w:hAnsi="Times New Roman" w:cs="Times New Roman"/>
          <w:sz w:val="56"/>
          <w:szCs w:val="56"/>
        </w:rPr>
        <w:t>Technology Quarterly</w:t>
      </w:r>
    </w:p>
    <w:p w:rsidR="00E162D0" w:rsidRPr="00C91141" w:rsidRDefault="004D007C" w:rsidP="00E162D0">
      <w:pPr>
        <w:jc w:val="right"/>
        <w:rPr>
          <w:rFonts w:ascii="Times New Roman" w:hAnsi="Times New Roman" w:cs="Times New Roman"/>
          <w:sz w:val="56"/>
          <w:szCs w:val="56"/>
        </w:rPr>
      </w:pPr>
      <w:r w:rsidRPr="00C91141">
        <w:rPr>
          <w:rFonts w:ascii="Times New Roman" w:hAnsi="Times New Roman" w:cs="Times New Roman"/>
          <w:sz w:val="56"/>
          <w:szCs w:val="56"/>
        </w:rPr>
        <w:t>Reviews</w:t>
      </w:r>
    </w:p>
    <w:p w:rsidR="00E162D0" w:rsidRPr="00D32209" w:rsidRDefault="004D007C" w:rsidP="00E162D0">
      <w:pPr>
        <w:rPr>
          <w:rFonts w:ascii="Times New Roman" w:hAnsi="Times New Roman" w:cs="Times New Roman"/>
          <w:sz w:val="66"/>
          <w:szCs w:val="66"/>
        </w:rPr>
      </w:pPr>
      <w:r w:rsidRPr="00D32209">
        <w:rPr>
          <w:rFonts w:ascii="Times New Roman" w:hAnsi="Times New Roman" w:cs="Times New Roman"/>
          <w:noProof/>
          <w:sz w:val="66"/>
          <w:szCs w:val="66"/>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447675</wp:posOffset>
                </wp:positionV>
                <wp:extent cx="5829300" cy="0"/>
                <wp:effectExtent l="0" t="0" r="12700" b="25400"/>
                <wp:wrapNone/>
                <wp:docPr id="2" name="Straight Connector 2"/>
                <wp:cNvGraphicFramePr/>
                <a:graphic xmlns:a="http://schemas.openxmlformats.org/drawingml/2006/main">
                  <a:graphicData uri="http://schemas.microsoft.com/office/word/2010/wordprocessingShape">
                    <wps:wsp>
                      <wps:cNvCnPr/>
                      <wps:spPr>
                        <a:xfrm>
                          <a:off x="0" y="0"/>
                          <a:ext cx="5829300" cy="0"/>
                        </a:xfrm>
                        <a:prstGeom prst="line">
                          <a:avLst/>
                        </a:prstGeom>
                        <a:ln w="317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5003F516"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35.25pt" to="459pt,35.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" strokecolor="black [3213]" strokeweight=".25pt"/>
            </w:pict>
          </mc:Fallback>
        </mc:AlternateContent>
      </w:r>
    </w:p>
    <w:p w:rsidR="00E162D0" w:rsidRPr="00D32209" w:rsidRDefault="00E162D0" w:rsidP="00E162D0">
      <w:pPr>
        <w:rPr>
          <w:rFonts w:ascii="Times New Roman" w:hAnsi="Times New Roman" w:cs="Times New Roman"/>
          <w:b/>
          <w:sz w:val="26"/>
          <w:szCs w:val="26"/>
        </w:rPr>
      </w:pPr>
    </w:p>
    <w:p w:rsidR="00E162D0" w:rsidRPr="00D32209" w:rsidRDefault="004D007C" w:rsidP="00E162D0">
      <w:pPr>
        <w:rPr>
          <w:rFonts w:ascii="Times New Roman" w:hAnsi="Times New Roman" w:cs="Times New Roman"/>
          <w:b/>
          <w:sz w:val="26"/>
          <w:szCs w:val="26"/>
        </w:rPr>
      </w:pPr>
      <w:r>
        <w:rPr>
          <w:rFonts w:ascii="Times New Roman" w:hAnsi="Times New Roman" w:cs="Times New Roman"/>
          <w:b/>
          <w:sz w:val="26"/>
          <w:szCs w:val="26"/>
        </w:rPr>
        <w:t>Ozgur, Ceyhun, Booth, David, and Alam, Pervaiz</w:t>
      </w:r>
      <w:r w:rsidR="00663F89">
        <w:rPr>
          <w:rFonts w:ascii="Times New Roman" w:hAnsi="Times New Roman" w:cs="Times New Roman"/>
          <w:b/>
          <w:sz w:val="26"/>
          <w:szCs w:val="26"/>
        </w:rPr>
        <w:t>.</w:t>
      </w:r>
      <w:r w:rsidR="00A01A0E">
        <w:rPr>
          <w:rFonts w:ascii="Times New Roman" w:hAnsi="Times New Roman" w:cs="Times New Roman"/>
          <w:b/>
          <w:sz w:val="26"/>
          <w:szCs w:val="26"/>
        </w:rPr>
        <w:t xml:space="preserve"> (2019</w:t>
      </w:r>
      <w:r w:rsidR="00663F89" w:rsidRPr="00E162D0">
        <w:rPr>
          <w:rFonts w:ascii="Times New Roman" w:hAnsi="Times New Roman" w:cs="Times New Roman"/>
          <w:b/>
          <w:sz w:val="26"/>
          <w:szCs w:val="26"/>
        </w:rPr>
        <w:t xml:space="preserve">), </w:t>
      </w:r>
      <w:r w:rsidRPr="00CB7886">
        <w:rPr>
          <w:rFonts w:ascii="Times New Roman" w:hAnsi="Times New Roman" w:cs="Times New Roman"/>
          <w:b/>
          <w:sz w:val="26"/>
          <w:szCs w:val="26"/>
        </w:rPr>
        <w:t>Analytics Software Languages for Problem Solving</w:t>
      </w:r>
      <w:r w:rsidR="00663F89" w:rsidRPr="003C6909">
        <w:rPr>
          <w:rFonts w:ascii="Times New Roman" w:hAnsi="Times New Roman" w:cs="Times New Roman"/>
          <w:b/>
          <w:sz w:val="26"/>
          <w:szCs w:val="26"/>
        </w:rPr>
        <w:t xml:space="preserve">. In: </w:t>
      </w:r>
      <w:r w:rsidR="00663F89" w:rsidRPr="003C6909">
        <w:rPr>
          <w:rFonts w:ascii="Times New Roman" w:hAnsi="Times New Roman" w:cs="Times New Roman"/>
          <w:b/>
          <w:i/>
          <w:sz w:val="26"/>
          <w:szCs w:val="26"/>
        </w:rPr>
        <w:t>Engineering and Technology Quarterly Reviews</w:t>
      </w:r>
      <w:r w:rsidR="009C5991" w:rsidRPr="003C6909">
        <w:rPr>
          <w:rFonts w:ascii="Times New Roman" w:hAnsi="Times New Roman" w:cs="Times New Roman"/>
          <w:b/>
          <w:sz w:val="26"/>
          <w:szCs w:val="26"/>
        </w:rPr>
        <w:t>, Vol.2</w:t>
      </w:r>
      <w:r w:rsidR="00663F89" w:rsidRPr="003C6909">
        <w:rPr>
          <w:rFonts w:ascii="Times New Roman" w:hAnsi="Times New Roman" w:cs="Times New Roman"/>
          <w:b/>
          <w:sz w:val="26"/>
          <w:szCs w:val="26"/>
        </w:rPr>
        <w:t xml:space="preserve">, </w:t>
      </w:r>
      <w:r w:rsidR="00663F89" w:rsidRPr="00877F62">
        <w:rPr>
          <w:rFonts w:ascii="Times New Roman" w:hAnsi="Times New Roman" w:cs="Times New Roman"/>
          <w:b/>
          <w:sz w:val="26"/>
          <w:szCs w:val="26"/>
        </w:rPr>
        <w:t>No</w:t>
      </w:r>
      <w:r w:rsidR="008A7F35" w:rsidRPr="00877F62">
        <w:rPr>
          <w:rFonts w:ascii="Times New Roman" w:hAnsi="Times New Roman" w:cs="Times New Roman"/>
          <w:b/>
          <w:sz w:val="26"/>
          <w:szCs w:val="26"/>
        </w:rPr>
        <w:t>.2</w:t>
      </w:r>
      <w:r w:rsidR="00663F89" w:rsidRPr="00877F62">
        <w:rPr>
          <w:rFonts w:ascii="Times New Roman" w:hAnsi="Times New Roman" w:cs="Times New Roman"/>
          <w:b/>
          <w:sz w:val="26"/>
          <w:szCs w:val="26"/>
        </w:rPr>
        <w:t xml:space="preserve">, </w:t>
      </w:r>
      <w:r w:rsidRPr="00877F62">
        <w:rPr>
          <w:rFonts w:ascii="Times New Roman" w:hAnsi="Times New Roman" w:cs="Times New Roman"/>
          <w:b/>
          <w:sz w:val="26"/>
          <w:szCs w:val="26"/>
        </w:rPr>
        <w:t>108-</w:t>
      </w:r>
      <w:r w:rsidR="00877F62" w:rsidRPr="00877F62">
        <w:rPr>
          <w:rFonts w:ascii="Times New Roman" w:hAnsi="Times New Roman" w:cs="Times New Roman"/>
          <w:b/>
          <w:sz w:val="26"/>
          <w:szCs w:val="26"/>
        </w:rPr>
        <w:t>113</w:t>
      </w:r>
      <w:r w:rsidR="00877F62">
        <w:rPr>
          <w:rFonts w:ascii="Times New Roman" w:hAnsi="Times New Roman" w:cs="Times New Roman"/>
          <w:b/>
          <w:sz w:val="26"/>
          <w:szCs w:val="26"/>
        </w:rPr>
        <w:t>.</w:t>
      </w:r>
    </w:p>
    <w:p w:rsidR="00E162D0" w:rsidRPr="00D32209" w:rsidRDefault="004D007C" w:rsidP="00E162D0">
      <w:pPr>
        <w:tabs>
          <w:tab w:val="left" w:pos="7772"/>
        </w:tabs>
        <w:rPr>
          <w:rFonts w:ascii="Times New Roman" w:hAnsi="Times New Roman" w:cs="Times New Roman"/>
        </w:rPr>
      </w:pPr>
      <w:r>
        <w:rPr>
          <w:rFonts w:ascii="Times New Roman" w:hAnsi="Times New Roman" w:cs="Times New Roman"/>
        </w:rPr>
        <w:tab/>
      </w:r>
    </w:p>
    <w:p w:rsidR="00E162D0" w:rsidRPr="002313B3" w:rsidRDefault="004D007C" w:rsidP="00E162D0">
      <w:pPr>
        <w:rPr>
          <w:rFonts w:ascii="Times New Roman" w:hAnsi="Times New Roman" w:cs="Times New Roman"/>
        </w:rPr>
      </w:pPr>
      <w:r>
        <w:rPr>
          <w:rFonts w:ascii="Times New Roman" w:hAnsi="Times New Roman" w:cs="Times New Roman"/>
        </w:rPr>
        <w:t>ISSN 2622-9374</w:t>
      </w:r>
    </w:p>
    <w:p w:rsidR="00E162D0" w:rsidRPr="00D32209" w:rsidRDefault="00E162D0" w:rsidP="00E162D0">
      <w:pPr>
        <w:rPr>
          <w:rFonts w:ascii="Times New Roman" w:hAnsi="Times New Roman" w:cs="Times New Roman"/>
        </w:rPr>
      </w:pPr>
    </w:p>
    <w:p w:rsidR="00E162D0" w:rsidRPr="00D32209" w:rsidRDefault="004D007C" w:rsidP="00E162D0">
      <w:pPr>
        <w:rPr>
          <w:rFonts w:ascii="Times New Roman" w:hAnsi="Times New Roman" w:cs="Times New Roman"/>
        </w:rPr>
      </w:pPr>
      <w:r w:rsidRPr="00D32209">
        <w:rPr>
          <w:rFonts w:ascii="Times New Roman" w:hAnsi="Times New Roman" w:cs="Times New Roman"/>
        </w:rPr>
        <w:t xml:space="preserve">The </w:t>
      </w:r>
      <w:r w:rsidRPr="00D32209">
        <w:rPr>
          <w:rFonts w:ascii="Times New Roman" w:hAnsi="Times New Roman" w:cs="Times New Roman"/>
        </w:rPr>
        <w:t>online version of this article can be found at:</w:t>
      </w:r>
    </w:p>
    <w:p w:rsidR="00E162D0" w:rsidRPr="00D32209" w:rsidRDefault="004D007C" w:rsidP="00E162D0">
      <w:pPr>
        <w:rPr>
          <w:rFonts w:ascii="Times New Roman" w:hAnsi="Times New Roman" w:cs="Times New Roman"/>
          <w:b/>
        </w:rPr>
      </w:pPr>
      <w:r w:rsidRPr="00D32209">
        <w:rPr>
          <w:rFonts w:ascii="Times New Roman" w:hAnsi="Times New Roman" w:cs="Times New Roman"/>
          <w:b/>
        </w:rPr>
        <w:t>https://www.asianinstituteofresearch.org/</w:t>
      </w:r>
    </w:p>
    <w:p w:rsidR="00E162D0" w:rsidRPr="00D32209" w:rsidRDefault="004D007C" w:rsidP="00E162D0">
      <w:pPr>
        <w:rPr>
          <w:rFonts w:ascii="Times New Roman" w:hAnsi="Times New Roman" w:cs="Times New Roman"/>
        </w:rPr>
      </w:pPr>
      <w:r w:rsidRPr="00D32209">
        <w:rPr>
          <w:rFonts w:ascii="Times New Roman" w:hAnsi="Times New Roman" w:cs="Times New Roman"/>
          <w:noProof/>
          <w:sz w:val="66"/>
          <w:szCs w:val="66"/>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341630</wp:posOffset>
                </wp:positionV>
                <wp:extent cx="5829300" cy="0"/>
                <wp:effectExtent l="0" t="0" r="12700" b="25400"/>
                <wp:wrapNone/>
                <wp:docPr id="3" name="Straight Connector 3"/>
                <wp:cNvGraphicFramePr/>
                <a:graphic xmlns:a="http://schemas.openxmlformats.org/drawingml/2006/main">
                  <a:graphicData uri="http://schemas.microsoft.com/office/word/2010/wordprocessingShape">
                    <wps:wsp>
                      <wps:cNvCnPr/>
                      <wps:spPr>
                        <a:xfrm>
                          <a:off x="0" y="0"/>
                          <a:ext cx="5829300" cy="0"/>
                        </a:xfrm>
                        <a:prstGeom prst="line">
                          <a:avLst/>
                        </a:prstGeom>
                        <a:ln w="317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3E182AB"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26.9pt" to="459pt,26.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" strokecolor="black [3213]" strokeweight=".25pt"/>
            </w:pict>
          </mc:Fallback>
        </mc:AlternateContent>
      </w:r>
    </w:p>
    <w:p w:rsidR="00E162D0" w:rsidRPr="00D32209" w:rsidRDefault="00E162D0" w:rsidP="00E162D0">
      <w:pPr>
        <w:rPr>
          <w:rFonts w:ascii="Times New Roman" w:hAnsi="Times New Roman" w:cs="Times New Roman"/>
        </w:rPr>
      </w:pPr>
    </w:p>
    <w:p w:rsidR="00E162D0" w:rsidRPr="00D32209" w:rsidRDefault="00E162D0" w:rsidP="00E162D0">
      <w:pPr>
        <w:rPr>
          <w:rFonts w:ascii="Times New Roman" w:hAnsi="Times New Roman" w:cs="Times New Roman"/>
        </w:rPr>
      </w:pPr>
    </w:p>
    <w:p w:rsidR="00E162D0" w:rsidRPr="00D32209" w:rsidRDefault="004D007C" w:rsidP="00E162D0">
      <w:pPr>
        <w:rPr>
          <w:rFonts w:ascii="Times New Roman" w:hAnsi="Times New Roman" w:cs="Times New Roman"/>
          <w:sz w:val="20"/>
          <w:szCs w:val="20"/>
        </w:rPr>
      </w:pPr>
      <w:r w:rsidRPr="00D32209">
        <w:rPr>
          <w:rFonts w:ascii="Times New Roman" w:hAnsi="Times New Roman" w:cs="Times New Roman"/>
          <w:sz w:val="20"/>
          <w:szCs w:val="20"/>
        </w:rPr>
        <w:t>Published by:</w:t>
      </w:r>
    </w:p>
    <w:p w:rsidR="00E162D0" w:rsidRPr="00D32209" w:rsidRDefault="004D007C" w:rsidP="00E162D0">
      <w:pPr>
        <w:rPr>
          <w:rFonts w:ascii="Times New Roman" w:hAnsi="Times New Roman" w:cs="Times New Roman"/>
          <w:sz w:val="20"/>
          <w:szCs w:val="20"/>
        </w:rPr>
      </w:pPr>
      <w:r w:rsidRPr="00D32209">
        <w:rPr>
          <w:rFonts w:ascii="Times New Roman" w:hAnsi="Times New Roman" w:cs="Times New Roman"/>
          <w:sz w:val="20"/>
          <w:szCs w:val="20"/>
        </w:rPr>
        <w:t>The Asian Institute of Research</w:t>
      </w:r>
    </w:p>
    <w:p w:rsidR="00E162D0" w:rsidRPr="00C91141" w:rsidRDefault="004D007C" w:rsidP="00C446F7">
      <w:pPr>
        <w:pStyle w:val="NormalWeb"/>
        <w:jc w:val="both"/>
      </w:pPr>
      <w:r>
        <w:rPr>
          <w:rFonts w:ascii="TimesNewRomanPSMT" w:hAnsi="TimesNewRomanPSMT" w:cs="TimesNewRomanPSMT"/>
          <w:sz w:val="20"/>
          <w:szCs w:val="20"/>
        </w:rPr>
        <w:t xml:space="preserve">The </w:t>
      </w:r>
      <w:r>
        <w:rPr>
          <w:rFonts w:ascii="TimesNewRomanPS" w:hAnsi="TimesNewRomanPS"/>
          <w:i/>
          <w:iCs/>
          <w:sz w:val="20"/>
          <w:szCs w:val="20"/>
        </w:rPr>
        <w:t xml:space="preserve">Engineering and Technology Quarterly Reviews </w:t>
      </w:r>
      <w:r>
        <w:rPr>
          <w:rFonts w:ascii="TimesNewRomanPSMT" w:hAnsi="TimesNewRomanPSMT" w:cs="TimesNewRomanPSMT"/>
          <w:sz w:val="20"/>
          <w:szCs w:val="20"/>
        </w:rPr>
        <w:t xml:space="preserve">is an Open Access publication. It may be read, copied, and </w:t>
      </w:r>
      <w:r>
        <w:rPr>
          <w:rFonts w:ascii="TimesNewRomanPSMT" w:hAnsi="TimesNewRomanPSMT" w:cs="TimesNewRomanPSMT"/>
          <w:sz w:val="20"/>
          <w:szCs w:val="20"/>
        </w:rPr>
        <w:t>distributed free of charge according to the conditions of the Creative Commons Attribution 4.0 International license.</w:t>
      </w:r>
    </w:p>
    <w:p w:rsidR="00E162D0" w:rsidRDefault="004D007C" w:rsidP="00C446F7">
      <w:pPr>
        <w:pStyle w:val="NormalWeb"/>
        <w:jc w:val="both"/>
      </w:pPr>
      <w:r>
        <w:rPr>
          <w:rFonts w:ascii="TimesNewRomanPSMT" w:hAnsi="TimesNewRomanPSMT" w:cs="TimesNewRomanPSMT"/>
          <w:sz w:val="20"/>
          <w:szCs w:val="20"/>
        </w:rPr>
        <w:t xml:space="preserve">The Asian Institute of Research </w:t>
      </w:r>
      <w:r>
        <w:rPr>
          <w:rFonts w:ascii="TimesNewRomanPS" w:hAnsi="TimesNewRomanPS"/>
          <w:i/>
          <w:iCs/>
          <w:sz w:val="20"/>
          <w:szCs w:val="20"/>
        </w:rPr>
        <w:t xml:space="preserve">Engineering and Technology Quarterly Reviews </w:t>
      </w:r>
      <w:r>
        <w:rPr>
          <w:rFonts w:ascii="TimesNewRomanPSMT" w:hAnsi="TimesNewRomanPSMT" w:cs="TimesNewRomanPSMT"/>
          <w:sz w:val="20"/>
          <w:szCs w:val="20"/>
        </w:rPr>
        <w:t xml:space="preserve">is a peer-reviewed International Journal. The journal covers </w:t>
      </w:r>
      <w:r>
        <w:rPr>
          <w:rFonts w:ascii="TimesNewRomanPSMT" w:hAnsi="TimesNewRomanPSMT" w:cs="TimesNewRomanPSMT"/>
          <w:sz w:val="20"/>
          <w:szCs w:val="20"/>
        </w:rPr>
        <w:t>scholarly articles in the fields of Engineering and Technology, including (but not limited to) Civil Engineering, Informatics Engineering, Environmental Engineering, Mechanical Engineering, Industrial Engineering, Marine Engineering, Electrical Engineering</w:t>
      </w:r>
      <w:r>
        <w:rPr>
          <w:rFonts w:ascii="TimesNewRomanPSMT" w:hAnsi="TimesNewRomanPSMT" w:cs="TimesNewRomanPSMT"/>
          <w:sz w:val="20"/>
          <w:szCs w:val="20"/>
        </w:rPr>
        <w:t>, Architectural Engineering, Geological Engineering, Mining Engineering, Bioelectronics, Robotics and Automation, Software Engineering, and Technology. As the journal is Open Access, it ensures high visibility and the increase of citations for all research</w:t>
      </w:r>
      <w:r>
        <w:rPr>
          <w:rFonts w:ascii="TimesNewRomanPSMT" w:hAnsi="TimesNewRomanPSMT" w:cs="TimesNewRomanPSMT"/>
          <w:sz w:val="20"/>
          <w:szCs w:val="20"/>
        </w:rPr>
        <w:t xml:space="preserve"> articles published. The </w:t>
      </w:r>
      <w:r>
        <w:rPr>
          <w:rFonts w:ascii="TimesNewRomanPS" w:hAnsi="TimesNewRomanPS"/>
          <w:i/>
          <w:iCs/>
          <w:sz w:val="20"/>
          <w:szCs w:val="20"/>
        </w:rPr>
        <w:t xml:space="preserve">Engineering and Technology Quarterly Reviews </w:t>
      </w:r>
      <w:r>
        <w:rPr>
          <w:rFonts w:ascii="TimesNewRomanPSMT" w:hAnsi="TimesNewRomanPSMT" w:cs="TimesNewRomanPSMT"/>
          <w:sz w:val="20"/>
          <w:szCs w:val="20"/>
        </w:rPr>
        <w:t xml:space="preserve">aims to facilitate scholarly work on recent theoretical and practical aspects of Education. </w:t>
      </w:r>
    </w:p>
    <w:p w:rsidR="00E162D0" w:rsidRDefault="00E162D0" w:rsidP="00E162D0">
      <w:pPr>
        <w:rPr>
          <w:rFonts w:ascii="Times New Roman" w:hAnsi="Times New Roman" w:cs="Times New Roman"/>
          <w:sz w:val="22"/>
          <w:szCs w:val="22"/>
        </w:rPr>
      </w:pPr>
    </w:p>
    <w:p w:rsidR="00E162D0" w:rsidRPr="00D32209" w:rsidRDefault="004D007C" w:rsidP="00E162D0">
      <w:pPr>
        <w:rPr>
          <w:rFonts w:ascii="Times New Roman" w:hAnsi="Times New Roman" w:cs="Times New Roman"/>
          <w:sz w:val="22"/>
          <w:szCs w:val="22"/>
        </w:rPr>
      </w:pPr>
      <w:r w:rsidRPr="00D32209">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4114800</wp:posOffset>
            </wp:positionH>
            <wp:positionV relativeFrom="paragraph">
              <wp:posOffset>81915</wp:posOffset>
            </wp:positionV>
            <wp:extent cx="1712595" cy="1083945"/>
            <wp:effectExtent l="0" t="0" r="0" b="8255"/>
            <wp:wrapNone/>
            <wp:docPr id="4" name="Picture 4" descr="Macintosh HD:Users:bamandika:Desktop:Asian Institute of Research:Screen Shot 2018-02-01 at 8.21.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429550" name="Picture 2" descr="Macintosh HD:Users:bamandika:Desktop:Asian Institute of Research:Screen Shot 2018-02-01 at 8.21.39 pm.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12595" cy="1083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62D0" w:rsidRPr="00D32209" w:rsidRDefault="00E162D0" w:rsidP="00E162D0">
      <w:pPr>
        <w:rPr>
          <w:rFonts w:ascii="Times New Roman" w:hAnsi="Times New Roman" w:cs="Times New Roman"/>
          <w:sz w:val="22"/>
          <w:szCs w:val="22"/>
        </w:rPr>
      </w:pPr>
    </w:p>
    <w:p w:rsidR="00E162D0" w:rsidRPr="00D32209" w:rsidRDefault="00E162D0" w:rsidP="00E162D0">
      <w:pPr>
        <w:rPr>
          <w:rFonts w:ascii="Times New Roman" w:hAnsi="Times New Roman" w:cs="Times New Roman"/>
          <w:sz w:val="22"/>
          <w:szCs w:val="22"/>
        </w:rPr>
      </w:pPr>
    </w:p>
    <w:p w:rsidR="00E162D0" w:rsidRPr="00D32209" w:rsidRDefault="00E162D0" w:rsidP="00E162D0">
      <w:pPr>
        <w:rPr>
          <w:rFonts w:ascii="Times New Roman" w:hAnsi="Times New Roman" w:cs="Times New Roman"/>
          <w:sz w:val="22"/>
          <w:szCs w:val="22"/>
        </w:rPr>
      </w:pPr>
    </w:p>
    <w:p w:rsidR="00E162D0" w:rsidRPr="00D32209" w:rsidRDefault="00E162D0" w:rsidP="00E162D0">
      <w:pPr>
        <w:rPr>
          <w:rFonts w:ascii="Times New Roman" w:hAnsi="Times New Roman" w:cs="Times New Roman"/>
          <w:sz w:val="22"/>
          <w:szCs w:val="22"/>
        </w:rPr>
      </w:pPr>
    </w:p>
    <w:p w:rsidR="00135BF7" w:rsidRDefault="00135BF7" w:rsidP="00135BF7">
      <w:pPr>
        <w:tabs>
          <w:tab w:val="left" w:pos="1765"/>
        </w:tabs>
        <w:rPr>
          <w:rFonts w:ascii="Times New Roman" w:hAnsi="Times New Roman" w:cs="Times New Roman"/>
          <w:sz w:val="22"/>
          <w:szCs w:val="22"/>
        </w:rPr>
        <w:sectPr w:rsidR="00135BF7" w:rsidSect="00E203A3">
          <w:footerReference w:type="even" r:id="rId10"/>
          <w:footerReference w:type="default" r:id="rId11"/>
          <w:footerReference w:type="first" r:id="rId12"/>
          <w:pgSz w:w="11900" w:h="16820"/>
          <w:pgMar w:top="1418" w:right="1418" w:bottom="1134" w:left="1418" w:header="709" w:footer="709" w:gutter="0"/>
          <w:pgNumType w:start="55"/>
          <w:cols w:space="708"/>
          <w:titlePg/>
          <w:docGrid w:linePitch="360"/>
        </w:sectPr>
      </w:pPr>
    </w:p>
    <w:p w:rsidR="00135BF7" w:rsidRPr="00D32209" w:rsidRDefault="004D007C" w:rsidP="00135BF7">
      <w:pPr>
        <w:tabs>
          <w:tab w:val="left" w:pos="1765"/>
        </w:tabs>
        <w:rPr>
          <w:rFonts w:ascii="Times New Roman" w:hAnsi="Times New Roman" w:cs="Times New Roman"/>
          <w:sz w:val="22"/>
          <w:szCs w:val="22"/>
        </w:rPr>
      </w:pPr>
      <w:r w:rsidRPr="00D32209">
        <w:rPr>
          <w:rFonts w:ascii="Times New Roman" w:hAnsi="Times New Roman" w:cs="Times New Roman"/>
          <w:noProof/>
          <w:color w:val="943634" w:themeColor="accent2" w:themeShade="BF"/>
          <w:sz w:val="20"/>
        </w:rPr>
        <w:lastRenderedPageBreak/>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1600200" cy="1012825"/>
            <wp:effectExtent l="0" t="0" r="0" b="3175"/>
            <wp:wrapNone/>
            <wp:docPr id="6" name="Picture 6" descr="Macintosh HD:Users:bamandika:Desktop:Asian Institute of Research:Screen Shot 2018-02-01 at 8.21.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35690" name="Picture 2" descr="Macintosh HD:Users:bamandika:Desktop:Asian Institute of Research:Screen Shot 2018-02-01 at 8.21.39 pm.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600200" cy="1012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62D0" w:rsidRPr="0046213F" w:rsidRDefault="004D007C" w:rsidP="00E162D0">
      <w:pPr>
        <w:spacing w:before="200" w:after="200"/>
        <w:contextualSpacing/>
        <w:jc w:val="right"/>
        <w:rPr>
          <w:rFonts w:ascii="Times New Roman" w:hAnsi="Times New Roman" w:cs="Times New Roman"/>
          <w:color w:val="943634" w:themeColor="accent2" w:themeShade="BF"/>
          <w:szCs w:val="32"/>
        </w:rPr>
      </w:pPr>
      <w:r w:rsidRPr="008B5ED1">
        <w:rPr>
          <w:rFonts w:ascii="Times New Roman" w:hAnsi="Times New Roman" w:cs="Times New Roman"/>
          <w:color w:val="632423" w:themeColor="accent2" w:themeShade="80"/>
          <w:sz w:val="20"/>
          <w:szCs w:val="32"/>
        </w:rPr>
        <w:t xml:space="preserve">The Asian </w:t>
      </w:r>
      <w:r w:rsidRPr="008B5ED1">
        <w:rPr>
          <w:rFonts w:ascii="Times New Roman" w:hAnsi="Times New Roman" w:cs="Times New Roman"/>
          <w:color w:val="632423" w:themeColor="accent2" w:themeShade="80"/>
          <w:sz w:val="20"/>
          <w:szCs w:val="32"/>
        </w:rPr>
        <w:t>Institute of Research</w:t>
      </w:r>
    </w:p>
    <w:p w:rsidR="00E162D0" w:rsidRPr="008B5ED1" w:rsidRDefault="004D007C" w:rsidP="00E162D0">
      <w:pPr>
        <w:spacing w:before="200" w:after="200"/>
        <w:contextualSpacing/>
        <w:jc w:val="right"/>
        <w:rPr>
          <w:rFonts w:ascii="Times New Roman" w:hAnsi="Times New Roman" w:cs="Times New Roman"/>
          <w:sz w:val="22"/>
          <w:szCs w:val="32"/>
        </w:rPr>
      </w:pPr>
      <w:r>
        <w:rPr>
          <w:rFonts w:ascii="Times New Roman" w:hAnsi="Times New Roman" w:cs="Times New Roman"/>
          <w:sz w:val="22"/>
          <w:szCs w:val="32"/>
        </w:rPr>
        <w:t>Engineering and Technology Quarterly Reviews</w:t>
      </w:r>
    </w:p>
    <w:p w:rsidR="00E162D0" w:rsidRPr="00D32209" w:rsidRDefault="004D007C" w:rsidP="00E162D0">
      <w:pPr>
        <w:spacing w:before="200" w:after="200"/>
        <w:contextualSpacing/>
        <w:jc w:val="right"/>
        <w:rPr>
          <w:rFonts w:ascii="Times New Roman" w:hAnsi="Times New Roman" w:cs="Times New Roman"/>
          <w:sz w:val="16"/>
          <w:szCs w:val="32"/>
        </w:rPr>
      </w:pPr>
      <w:r>
        <w:rPr>
          <w:rFonts w:ascii="Times New Roman" w:hAnsi="Times New Roman" w:cs="Times New Roman"/>
          <w:sz w:val="16"/>
          <w:szCs w:val="32"/>
        </w:rPr>
        <w:t>Vol.2, No.2</w:t>
      </w:r>
      <w:r w:rsidR="00B047A8" w:rsidRPr="0067350F">
        <w:rPr>
          <w:rFonts w:ascii="Times New Roman" w:hAnsi="Times New Roman" w:cs="Times New Roman"/>
          <w:sz w:val="16"/>
          <w:szCs w:val="32"/>
        </w:rPr>
        <w:t xml:space="preserve">, </w:t>
      </w:r>
      <w:r w:rsidR="00B047A8" w:rsidRPr="00877F62">
        <w:rPr>
          <w:rFonts w:ascii="Times New Roman" w:hAnsi="Times New Roman" w:cs="Times New Roman"/>
          <w:sz w:val="16"/>
          <w:szCs w:val="32"/>
        </w:rPr>
        <w:t>2019</w:t>
      </w:r>
      <w:r w:rsidR="007C21DC" w:rsidRPr="00877F62">
        <w:rPr>
          <w:rFonts w:ascii="Times New Roman" w:hAnsi="Times New Roman" w:cs="Times New Roman"/>
          <w:sz w:val="16"/>
          <w:szCs w:val="32"/>
        </w:rPr>
        <w:t xml:space="preserve">: </w:t>
      </w:r>
      <w:r w:rsidR="00CB7886" w:rsidRPr="00877F62">
        <w:rPr>
          <w:rFonts w:ascii="Times New Roman" w:hAnsi="Times New Roman" w:cs="Times New Roman"/>
          <w:sz w:val="16"/>
          <w:szCs w:val="32"/>
        </w:rPr>
        <w:t>108-</w:t>
      </w:r>
      <w:r w:rsidR="00877F62" w:rsidRPr="00877F62">
        <w:rPr>
          <w:rFonts w:ascii="Times New Roman" w:hAnsi="Times New Roman" w:cs="Times New Roman"/>
          <w:sz w:val="16"/>
          <w:szCs w:val="32"/>
        </w:rPr>
        <w:t>113</w:t>
      </w:r>
    </w:p>
    <w:p w:rsidR="00E162D0" w:rsidRPr="00D32209" w:rsidRDefault="004D007C" w:rsidP="00E162D0">
      <w:pPr>
        <w:spacing w:before="200" w:after="200"/>
        <w:contextualSpacing/>
        <w:jc w:val="right"/>
        <w:rPr>
          <w:rFonts w:ascii="Times New Roman" w:hAnsi="Times New Roman" w:cs="Times New Roman"/>
          <w:sz w:val="20"/>
          <w:szCs w:val="32"/>
        </w:rPr>
      </w:pPr>
      <w:r>
        <w:rPr>
          <w:rFonts w:ascii="Times New Roman" w:hAnsi="Times New Roman" w:cs="Times New Roman"/>
          <w:sz w:val="16"/>
          <w:szCs w:val="32"/>
        </w:rPr>
        <w:t>ISSN 2622-9374</w:t>
      </w:r>
    </w:p>
    <w:p w:rsidR="00E162D0" w:rsidRDefault="004D007C" w:rsidP="00E162D0">
      <w:pPr>
        <w:ind w:left="2160" w:hanging="2160"/>
        <w:jc w:val="right"/>
        <w:rPr>
          <w:rFonts w:ascii="Times" w:eastAsia="Times New Roman" w:hAnsi="Times" w:cs="Times New Roman"/>
          <w:sz w:val="14"/>
          <w:szCs w:val="20"/>
          <w:lang w:val="en-AU"/>
        </w:rPr>
      </w:pPr>
      <w:r w:rsidRPr="00307BC9">
        <w:rPr>
          <w:rFonts w:ascii="Times" w:eastAsia="Times New Roman" w:hAnsi="Times" w:cs="Times New Roman"/>
          <w:sz w:val="14"/>
          <w:szCs w:val="20"/>
          <w:lang w:val="en-AU"/>
        </w:rPr>
        <w:t>Copyright © The Author(s). All Rights Reserved</w:t>
      </w:r>
    </w:p>
    <w:p w:rsidR="00135BF7" w:rsidRDefault="00135BF7" w:rsidP="00135BF7">
      <w:pPr>
        <w:spacing w:before="200" w:after="200" w:line="400" w:lineRule="exact"/>
        <w:rPr>
          <w:rFonts w:ascii="Times New Roman" w:hAnsi="Times New Roman" w:cs="Times New Roman"/>
          <w:sz w:val="32"/>
          <w:szCs w:val="32"/>
        </w:rPr>
      </w:pPr>
    </w:p>
    <w:p w:rsidR="00F647B0" w:rsidRDefault="00F647B0" w:rsidP="005A3DAB">
      <w:pPr>
        <w:spacing w:after="80" w:line="360" w:lineRule="auto"/>
        <w:outlineLvl w:val="0"/>
        <w:rPr>
          <w:rFonts w:ascii="Times New Roman" w:hAnsi="Times New Roman" w:cs="Times New Roman"/>
          <w:sz w:val="32"/>
          <w:szCs w:val="32"/>
        </w:rPr>
      </w:pPr>
    </w:p>
    <w:p w:rsidR="0020070F" w:rsidRDefault="0020070F" w:rsidP="005A3DAB">
      <w:pPr>
        <w:spacing w:after="80" w:line="360" w:lineRule="auto"/>
        <w:outlineLvl w:val="0"/>
        <w:rPr>
          <w:rFonts w:ascii="Times New Roman" w:hAnsi="Times New Roman" w:cs="Times New Roman"/>
          <w:sz w:val="32"/>
          <w:szCs w:val="32"/>
        </w:rPr>
      </w:pPr>
    </w:p>
    <w:p w:rsidR="0020070F" w:rsidRDefault="0020070F" w:rsidP="005A3DAB">
      <w:pPr>
        <w:spacing w:after="80" w:line="360" w:lineRule="auto"/>
        <w:outlineLvl w:val="0"/>
        <w:rPr>
          <w:rFonts w:ascii="Times New Roman" w:hAnsi="Times New Roman" w:cs="Times New Roman"/>
          <w:sz w:val="32"/>
          <w:szCs w:val="32"/>
        </w:rPr>
      </w:pPr>
    </w:p>
    <w:p w:rsidR="00CB7886" w:rsidRDefault="004D007C" w:rsidP="009118FA">
      <w:pPr>
        <w:spacing w:after="80" w:line="360" w:lineRule="auto"/>
        <w:jc w:val="center"/>
        <w:outlineLvl w:val="0"/>
        <w:rPr>
          <w:rFonts w:ascii="Times New Roman" w:hAnsi="Times New Roman" w:cs="Times New Roman"/>
          <w:sz w:val="32"/>
          <w:szCs w:val="32"/>
        </w:rPr>
      </w:pPr>
      <w:r w:rsidRPr="00CB7886">
        <w:rPr>
          <w:rFonts w:ascii="Times New Roman" w:hAnsi="Times New Roman" w:cs="Times New Roman"/>
          <w:sz w:val="32"/>
          <w:szCs w:val="32"/>
        </w:rPr>
        <w:t>Analytics Software Languages for Problem Solving</w:t>
      </w:r>
    </w:p>
    <w:p w:rsidR="00135BF7" w:rsidRPr="00445724" w:rsidRDefault="004D007C" w:rsidP="009118FA">
      <w:pPr>
        <w:spacing w:after="80" w:line="360" w:lineRule="auto"/>
        <w:jc w:val="center"/>
        <w:outlineLvl w:val="0"/>
        <w:rPr>
          <w:rFonts w:ascii="Times New Roman" w:hAnsi="Times New Roman" w:cs="Times New Roman"/>
          <w:sz w:val="20"/>
          <w:szCs w:val="22"/>
          <w:vertAlign w:val="superscript"/>
        </w:rPr>
      </w:pPr>
      <w:r>
        <w:rPr>
          <w:rFonts w:ascii="Times New Roman" w:hAnsi="Times New Roman" w:cs="Times New Roman"/>
          <w:sz w:val="20"/>
          <w:szCs w:val="22"/>
        </w:rPr>
        <w:t>Ceyhun Ozgur</w:t>
      </w:r>
      <w:r w:rsidR="00A3779D" w:rsidRPr="00445724">
        <w:rPr>
          <w:rFonts w:ascii="Times New Roman" w:hAnsi="Times New Roman" w:cs="Times New Roman"/>
          <w:sz w:val="20"/>
          <w:szCs w:val="22"/>
          <w:vertAlign w:val="superscript"/>
        </w:rPr>
        <w:t>1</w:t>
      </w:r>
      <w:r>
        <w:rPr>
          <w:rFonts w:ascii="Times New Roman" w:hAnsi="Times New Roman" w:cs="Times New Roman"/>
          <w:sz w:val="20"/>
          <w:szCs w:val="22"/>
        </w:rPr>
        <w:t>, David Booth</w:t>
      </w:r>
      <w:r>
        <w:rPr>
          <w:rFonts w:ascii="Times New Roman" w:hAnsi="Times New Roman" w:cs="Times New Roman"/>
          <w:sz w:val="20"/>
          <w:szCs w:val="22"/>
          <w:vertAlign w:val="superscript"/>
        </w:rPr>
        <w:t>2</w:t>
      </w:r>
      <w:r>
        <w:rPr>
          <w:rFonts w:ascii="Times New Roman" w:hAnsi="Times New Roman" w:cs="Times New Roman"/>
          <w:sz w:val="20"/>
          <w:szCs w:val="22"/>
        </w:rPr>
        <w:t>, Pervaiz Alam</w:t>
      </w:r>
      <w:r>
        <w:rPr>
          <w:rFonts w:ascii="Times New Roman" w:hAnsi="Times New Roman" w:cs="Times New Roman"/>
          <w:sz w:val="20"/>
          <w:szCs w:val="22"/>
          <w:vertAlign w:val="superscript"/>
        </w:rPr>
        <w:t>2</w:t>
      </w:r>
    </w:p>
    <w:p w:rsidR="004C1073" w:rsidRPr="00445724" w:rsidRDefault="004C1073" w:rsidP="00135BF7">
      <w:pPr>
        <w:spacing w:after="80"/>
        <w:outlineLvl w:val="0"/>
        <w:rPr>
          <w:rFonts w:ascii="Times New Roman" w:hAnsi="Times New Roman" w:cs="Times New Roman"/>
          <w:bCs/>
          <w:sz w:val="20"/>
          <w:szCs w:val="22"/>
          <w:vertAlign w:val="superscript"/>
        </w:rPr>
      </w:pPr>
    </w:p>
    <w:p w:rsidR="00615058" w:rsidRDefault="004D007C" w:rsidP="0020070F">
      <w:pPr>
        <w:spacing w:after="80"/>
        <w:contextualSpacing/>
        <w:outlineLvl w:val="0"/>
        <w:rPr>
          <w:rFonts w:ascii="Times New Roman" w:hAnsi="Times New Roman" w:cs="Times New Roman"/>
          <w:bCs/>
          <w:sz w:val="20"/>
          <w:szCs w:val="22"/>
        </w:rPr>
      </w:pPr>
      <w:r w:rsidRPr="00445724">
        <w:rPr>
          <w:rFonts w:ascii="Times New Roman" w:hAnsi="Times New Roman" w:cs="Times New Roman"/>
          <w:bCs/>
          <w:sz w:val="20"/>
          <w:szCs w:val="22"/>
          <w:vertAlign w:val="superscript"/>
        </w:rPr>
        <w:t>1</w:t>
      </w:r>
      <w:r w:rsidRPr="00445724">
        <w:rPr>
          <w:rFonts w:ascii="Times New Roman" w:hAnsi="Times New Roman" w:cs="Times New Roman"/>
          <w:bCs/>
          <w:sz w:val="20"/>
          <w:szCs w:val="22"/>
        </w:rPr>
        <w:t xml:space="preserve"> </w:t>
      </w:r>
      <w:r w:rsidR="00CB7886">
        <w:rPr>
          <w:rFonts w:ascii="Times New Roman" w:hAnsi="Times New Roman" w:cs="Times New Roman"/>
          <w:bCs/>
          <w:sz w:val="20"/>
          <w:szCs w:val="22"/>
        </w:rPr>
        <w:t>Valparaiso University</w:t>
      </w:r>
    </w:p>
    <w:p w:rsidR="0020070F" w:rsidRDefault="004D007C" w:rsidP="0020070F">
      <w:pPr>
        <w:spacing w:after="80"/>
        <w:contextualSpacing/>
        <w:outlineLvl w:val="0"/>
        <w:rPr>
          <w:rFonts w:ascii="Times New Roman" w:hAnsi="Times New Roman" w:cs="Times New Roman"/>
          <w:bCs/>
          <w:sz w:val="20"/>
          <w:szCs w:val="22"/>
        </w:rPr>
      </w:pPr>
      <w:r>
        <w:rPr>
          <w:rFonts w:ascii="Times New Roman" w:hAnsi="Times New Roman" w:cs="Times New Roman"/>
          <w:bCs/>
          <w:sz w:val="20"/>
          <w:szCs w:val="22"/>
          <w:vertAlign w:val="superscript"/>
        </w:rPr>
        <w:t>2</w:t>
      </w:r>
      <w:r w:rsidRPr="00445724">
        <w:rPr>
          <w:rFonts w:ascii="Times New Roman" w:hAnsi="Times New Roman" w:cs="Times New Roman"/>
          <w:bCs/>
          <w:sz w:val="20"/>
          <w:szCs w:val="22"/>
        </w:rPr>
        <w:t xml:space="preserve"> </w:t>
      </w:r>
      <w:r>
        <w:rPr>
          <w:rFonts w:ascii="Times New Roman" w:hAnsi="Times New Roman" w:cs="Times New Roman"/>
          <w:bCs/>
          <w:sz w:val="20"/>
          <w:szCs w:val="22"/>
        </w:rPr>
        <w:t>Kent State University</w:t>
      </w:r>
    </w:p>
    <w:p w:rsidR="0020070F" w:rsidRPr="00135BF7" w:rsidRDefault="0020070F" w:rsidP="0020070F">
      <w:pPr>
        <w:spacing w:after="80"/>
        <w:contextualSpacing/>
        <w:outlineLvl w:val="0"/>
        <w:rPr>
          <w:rFonts w:ascii="Times" w:hAnsi="Times" w:cs="Times New Roman"/>
          <w:bCs/>
          <w:sz w:val="20"/>
          <w:szCs w:val="22"/>
        </w:rPr>
      </w:pPr>
    </w:p>
    <w:p w:rsidR="00FA2AFE" w:rsidRPr="008B5503" w:rsidRDefault="004D007C" w:rsidP="004C1073">
      <w:pPr>
        <w:rPr>
          <w:rFonts w:ascii="Times New Roman" w:hAnsi="Times New Roman"/>
          <w:b/>
          <w:sz w:val="20"/>
          <w:szCs w:val="20"/>
        </w:rPr>
      </w:pPr>
      <w:r w:rsidRPr="008B5503">
        <w:rPr>
          <w:rFonts w:ascii="Times New Roman" w:hAnsi="Times New Roman"/>
          <w:b/>
          <w:sz w:val="20"/>
          <w:szCs w:val="20"/>
        </w:rPr>
        <w:t>Abstract</w:t>
      </w:r>
    </w:p>
    <w:p w:rsidR="0020070F" w:rsidRDefault="004D007C" w:rsidP="0020070F">
      <w:pPr>
        <w:jc w:val="both"/>
        <w:rPr>
          <w:rFonts w:ascii="Times New Roman" w:eastAsia="Calibri" w:hAnsi="Times New Roman" w:cs="Times New Roman"/>
          <w:color w:val="000000" w:themeColor="text1"/>
          <w:sz w:val="20"/>
          <w:szCs w:val="20"/>
        </w:rPr>
      </w:pPr>
      <w:r w:rsidRPr="00CB7886">
        <w:rPr>
          <w:rFonts w:ascii="Times New Roman" w:eastAsia="Calibri" w:hAnsi="Times New Roman" w:cs="Times New Roman"/>
          <w:color w:val="000000" w:themeColor="text1"/>
          <w:sz w:val="20"/>
          <w:szCs w:val="20"/>
        </w:rPr>
        <w:t>This paper discusses how R Python SPSS and SAS can be used in research and the benefit that it would have to company’s futures. By using stable forecasting, investors can predict the future bank failures. By using these software packages, organizations can</w:t>
      </w:r>
      <w:r w:rsidRPr="00CB7886">
        <w:rPr>
          <w:rFonts w:ascii="Times New Roman" w:eastAsia="Calibri" w:hAnsi="Times New Roman" w:cs="Times New Roman"/>
          <w:color w:val="000000" w:themeColor="text1"/>
          <w:sz w:val="20"/>
          <w:szCs w:val="20"/>
        </w:rPr>
        <w:t xml:space="preserve"> govern the life cycles of their inquiries and be strategic in their in their future financial stability of an organization. This paper also discusses how each software can be used in different manners to determine the future financial stability of an orga</w:t>
      </w:r>
      <w:r w:rsidRPr="00CB7886">
        <w:rPr>
          <w:rFonts w:ascii="Times New Roman" w:eastAsia="Calibri" w:hAnsi="Times New Roman" w:cs="Times New Roman"/>
          <w:color w:val="000000" w:themeColor="text1"/>
          <w:sz w:val="20"/>
          <w:szCs w:val="20"/>
        </w:rPr>
        <w:t>niation.</w:t>
      </w:r>
    </w:p>
    <w:p w:rsidR="00CB7886" w:rsidRDefault="00CB7886" w:rsidP="005A3DAB">
      <w:pPr>
        <w:jc w:val="both"/>
        <w:rPr>
          <w:rFonts w:ascii="Times New Roman" w:eastAsia="Calibri" w:hAnsi="Times New Roman" w:cs="Times New Roman"/>
          <w:b/>
          <w:color w:val="000000" w:themeColor="text1"/>
          <w:sz w:val="20"/>
          <w:szCs w:val="20"/>
        </w:rPr>
      </w:pPr>
    </w:p>
    <w:p w:rsidR="00615058" w:rsidRDefault="004D007C" w:rsidP="005A3DAB">
      <w:pPr>
        <w:jc w:val="both"/>
        <w:rPr>
          <w:rFonts w:ascii="Times New Roman" w:eastAsia="Calibri" w:hAnsi="Times New Roman" w:cs="Times New Roman"/>
          <w:color w:val="000000" w:themeColor="text1"/>
          <w:sz w:val="20"/>
          <w:szCs w:val="20"/>
        </w:rPr>
      </w:pPr>
      <w:r>
        <w:rPr>
          <w:rFonts w:ascii="Times New Roman" w:eastAsia="Calibri" w:hAnsi="Times New Roman" w:cs="Times New Roman"/>
          <w:b/>
          <w:color w:val="000000" w:themeColor="text1"/>
          <w:sz w:val="20"/>
          <w:szCs w:val="20"/>
        </w:rPr>
        <w:t>Keyw</w:t>
      </w:r>
      <w:r w:rsidR="00A952BC" w:rsidRPr="006D460F">
        <w:rPr>
          <w:rFonts w:ascii="Times New Roman" w:eastAsia="Calibri" w:hAnsi="Times New Roman" w:cs="Times New Roman"/>
          <w:b/>
          <w:color w:val="000000" w:themeColor="text1"/>
          <w:sz w:val="20"/>
          <w:szCs w:val="20"/>
        </w:rPr>
        <w:t>ords:</w:t>
      </w:r>
      <w:r w:rsidR="00A952BC" w:rsidRPr="006D460F">
        <w:rPr>
          <w:rFonts w:ascii="Times New Roman" w:eastAsia="Calibri" w:hAnsi="Times New Roman" w:cs="Times New Roman"/>
          <w:color w:val="000000" w:themeColor="text1"/>
          <w:sz w:val="20"/>
          <w:szCs w:val="20"/>
        </w:rPr>
        <w:t xml:space="preserve"> </w:t>
      </w:r>
      <w:r w:rsidR="00CB7886" w:rsidRPr="00CB7886">
        <w:rPr>
          <w:rFonts w:ascii="Times New Roman" w:eastAsia="Calibri" w:hAnsi="Times New Roman" w:cs="Times New Roman"/>
          <w:color w:val="000000" w:themeColor="text1"/>
          <w:sz w:val="20"/>
          <w:szCs w:val="20"/>
        </w:rPr>
        <w:t xml:space="preserve">R, Python, Excel, SPSS, SAS, MINITAB, </w:t>
      </w:r>
      <w:r w:rsidR="00CB7886">
        <w:rPr>
          <w:rFonts w:ascii="Times New Roman" w:eastAsia="Calibri" w:hAnsi="Times New Roman" w:cs="Times New Roman"/>
          <w:color w:val="000000" w:themeColor="text1"/>
          <w:sz w:val="20"/>
          <w:szCs w:val="20"/>
        </w:rPr>
        <w:t>S</w:t>
      </w:r>
      <w:r w:rsidR="00CB7886" w:rsidRPr="00CB7886">
        <w:rPr>
          <w:rFonts w:ascii="Times New Roman" w:eastAsia="Calibri" w:hAnsi="Times New Roman" w:cs="Times New Roman"/>
          <w:color w:val="000000" w:themeColor="text1"/>
          <w:sz w:val="20"/>
          <w:szCs w:val="20"/>
        </w:rPr>
        <w:t xml:space="preserve">oftware </w:t>
      </w:r>
      <w:r w:rsidR="00CB7886">
        <w:rPr>
          <w:rFonts w:ascii="Times New Roman" w:eastAsia="Calibri" w:hAnsi="Times New Roman" w:cs="Times New Roman"/>
          <w:color w:val="000000" w:themeColor="text1"/>
          <w:sz w:val="20"/>
          <w:szCs w:val="20"/>
        </w:rPr>
        <w:t>P</w:t>
      </w:r>
      <w:r w:rsidR="00CB7886" w:rsidRPr="00CB7886">
        <w:rPr>
          <w:rFonts w:ascii="Times New Roman" w:eastAsia="Calibri" w:hAnsi="Times New Roman" w:cs="Times New Roman"/>
          <w:color w:val="000000" w:themeColor="text1"/>
          <w:sz w:val="20"/>
          <w:szCs w:val="20"/>
        </w:rPr>
        <w:t xml:space="preserve">rograms, </w:t>
      </w:r>
      <w:r w:rsidR="00CB7886">
        <w:rPr>
          <w:rFonts w:ascii="Times New Roman" w:eastAsia="Calibri" w:hAnsi="Times New Roman" w:cs="Times New Roman"/>
          <w:color w:val="000000" w:themeColor="text1"/>
          <w:sz w:val="20"/>
          <w:szCs w:val="20"/>
        </w:rPr>
        <w:t>G</w:t>
      </w:r>
      <w:r w:rsidR="00CB7886" w:rsidRPr="00CB7886">
        <w:rPr>
          <w:rFonts w:ascii="Times New Roman" w:eastAsia="Calibri" w:hAnsi="Times New Roman" w:cs="Times New Roman"/>
          <w:color w:val="000000" w:themeColor="text1"/>
          <w:sz w:val="20"/>
          <w:szCs w:val="20"/>
        </w:rPr>
        <w:t xml:space="preserve">lobalization  </w:t>
      </w:r>
    </w:p>
    <w:p w:rsidR="00CB7886" w:rsidRDefault="00CB7886" w:rsidP="005A3DAB">
      <w:pPr>
        <w:jc w:val="both"/>
        <w:rPr>
          <w:rFonts w:ascii="Times New Roman" w:eastAsia="Calibri" w:hAnsi="Times New Roman" w:cs="Times New Roman"/>
          <w:color w:val="000000" w:themeColor="text1"/>
          <w:sz w:val="20"/>
          <w:szCs w:val="20"/>
        </w:rPr>
      </w:pPr>
    </w:p>
    <w:p w:rsidR="00CB7886" w:rsidRDefault="00CB7886" w:rsidP="00CB7886">
      <w:pPr>
        <w:spacing w:line="276" w:lineRule="auto"/>
        <w:contextualSpacing/>
        <w:jc w:val="both"/>
        <w:rPr>
          <w:rFonts w:ascii="Times New Roman" w:eastAsia="Times New Roman" w:hAnsi="Times New Roman" w:cs="Times New Roman"/>
          <w:b/>
          <w:sz w:val="20"/>
          <w:szCs w:val="20"/>
          <w:highlight w:val="white"/>
        </w:rPr>
      </w:pPr>
    </w:p>
    <w:p w:rsidR="00CB7886" w:rsidRDefault="004D007C" w:rsidP="00CB7886">
      <w:pPr>
        <w:spacing w:line="276" w:lineRule="auto"/>
        <w:contextualSpacing/>
        <w:jc w:val="both"/>
        <w:rPr>
          <w:rFonts w:ascii="Times New Roman" w:eastAsia="Times New Roman" w:hAnsi="Times New Roman" w:cs="Times New Roman"/>
          <w:b/>
          <w:sz w:val="20"/>
          <w:szCs w:val="20"/>
          <w:highlight w:val="white"/>
        </w:rPr>
      </w:pPr>
      <w:r w:rsidRPr="00CB7886">
        <w:rPr>
          <w:rFonts w:ascii="Times New Roman" w:eastAsia="Times New Roman" w:hAnsi="Times New Roman" w:cs="Times New Roman"/>
          <w:b/>
          <w:sz w:val="20"/>
          <w:szCs w:val="20"/>
          <w:highlight w:val="white"/>
        </w:rPr>
        <w:t>Introduction</w:t>
      </w:r>
    </w:p>
    <w:p w:rsidR="00CB7886" w:rsidRPr="00CB7886" w:rsidRDefault="00CB7886" w:rsidP="00CB7886">
      <w:pPr>
        <w:spacing w:line="276" w:lineRule="auto"/>
        <w:contextualSpacing/>
        <w:jc w:val="both"/>
        <w:rPr>
          <w:rFonts w:ascii="Times New Roman" w:eastAsia="Times New Roman" w:hAnsi="Times New Roman" w:cs="Times New Roman"/>
          <w:b/>
          <w:sz w:val="20"/>
          <w:szCs w:val="20"/>
          <w:highlight w:val="white"/>
        </w:rPr>
      </w:pPr>
    </w:p>
    <w:p w:rsid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r w:rsidRPr="00CB7886">
        <w:rPr>
          <w:rFonts w:ascii="Times New Roman" w:eastAsia="Times New Roman" w:hAnsi="Times New Roman" w:cs="Times New Roman"/>
          <w:sz w:val="20"/>
          <w:szCs w:val="20"/>
          <w:highlight w:val="white"/>
        </w:rPr>
        <w:t>R, Excel, SAS, SPSS and Python are five software programs designed to run statistical analyses and output graphics, can be used for organiational research. R can run on any operating system, is open-source, and reflects many of the changing field preferenc</w:t>
      </w:r>
      <w:r w:rsidRPr="00CB7886">
        <w:rPr>
          <w:rFonts w:ascii="Times New Roman" w:eastAsia="Times New Roman" w:hAnsi="Times New Roman" w:cs="Times New Roman"/>
          <w:sz w:val="20"/>
          <w:szCs w:val="20"/>
          <w:highlight w:val="white"/>
        </w:rPr>
        <w:t xml:space="preserve">es. It is also highly standardized. SAS is a paid software system that provides high performance analytics for banking research. Organizations can identify, investigate, and govern the life cycle of their inquiries. </w:t>
      </w:r>
      <w:r w:rsidRPr="00CB7886">
        <w:rPr>
          <w:rFonts w:ascii="Times New Roman" w:eastAsia="Times New Roman" w:hAnsi="Times New Roman" w:cs="Times New Roman"/>
          <w:color w:val="292929"/>
          <w:sz w:val="20"/>
          <w:szCs w:val="20"/>
        </w:rPr>
        <w:t>When it comes to data science one of the</w:t>
      </w:r>
      <w:r w:rsidRPr="00CB7886">
        <w:rPr>
          <w:rFonts w:ascii="Times New Roman" w:eastAsia="Times New Roman" w:hAnsi="Times New Roman" w:cs="Times New Roman"/>
          <w:color w:val="292929"/>
          <w:sz w:val="20"/>
          <w:szCs w:val="20"/>
        </w:rPr>
        <w:t xml:space="preserve"> most common points of debate is R vs SAS vs Python vs Excel vs SPSS. It is a well-known fact that R, Python, Excel, SPSS and SAS are the most important five languages to be learned for data analysis.</w:t>
      </w:r>
    </w:p>
    <w:p w:rsidR="00CB7886" w:rsidRDefault="00CB7886" w:rsidP="00CB7886">
      <w:pPr>
        <w:spacing w:after="150" w:line="276" w:lineRule="auto"/>
        <w:contextualSpacing/>
        <w:jc w:val="both"/>
        <w:rPr>
          <w:rFonts w:ascii="Times New Roman" w:eastAsia="Times New Roman" w:hAnsi="Times New Roman" w:cs="Times New Roman"/>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r w:rsidRPr="00CB7886">
        <w:rPr>
          <w:rFonts w:ascii="Times New Roman" w:eastAsia="Times New Roman" w:hAnsi="Times New Roman" w:cs="Times New Roman"/>
          <w:color w:val="292929"/>
          <w:sz w:val="20"/>
          <w:szCs w:val="20"/>
        </w:rPr>
        <w:t>When it comes to data science one of the most common p</w:t>
      </w:r>
      <w:r w:rsidRPr="00CB7886">
        <w:rPr>
          <w:rFonts w:ascii="Times New Roman" w:eastAsia="Times New Roman" w:hAnsi="Times New Roman" w:cs="Times New Roman"/>
          <w:color w:val="292929"/>
          <w:sz w:val="20"/>
          <w:szCs w:val="20"/>
        </w:rPr>
        <w:t>oints of debate is R vs SAS vs SPSS vs. Python. We should also include Excel, because, It does all of the functions that the other four programing languages provide. It is a well-known fact that R Python SPSS and SAS are the most important 4 programming la</w:t>
      </w:r>
      <w:r w:rsidRPr="00CB7886">
        <w:rPr>
          <w:rFonts w:ascii="Times New Roman" w:eastAsia="Times New Roman" w:hAnsi="Times New Roman" w:cs="Times New Roman"/>
          <w:color w:val="292929"/>
          <w:sz w:val="20"/>
          <w:szCs w:val="20"/>
        </w:rPr>
        <w:t xml:space="preserve">nguages to be learned for data analysis by data scientists. However, we can also utilize Excel, to perform most of the operations, especially the simple ones. Excel can be purchased when you purchase or download from Microsoft windows website. </w:t>
      </w:r>
    </w:p>
    <w:p w:rsidR="00CB7886" w:rsidRDefault="00CB7886" w:rsidP="00CB7886">
      <w:pPr>
        <w:spacing w:after="150" w:line="276" w:lineRule="auto"/>
        <w:contextualSpacing/>
        <w:jc w:val="both"/>
        <w:rPr>
          <w:rFonts w:ascii="Times New Roman" w:eastAsia="Times New Roman" w:hAnsi="Times New Roman" w:cs="Times New Roman"/>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r w:rsidRPr="00CB7886">
        <w:rPr>
          <w:rFonts w:ascii="Times New Roman" w:eastAsia="Times New Roman" w:hAnsi="Times New Roman" w:cs="Times New Roman"/>
          <w:color w:val="292929"/>
          <w:sz w:val="20"/>
          <w:szCs w:val="20"/>
        </w:rPr>
        <w:t>In banking</w:t>
      </w:r>
      <w:r w:rsidRPr="00CB7886">
        <w:rPr>
          <w:rFonts w:ascii="Times New Roman" w:eastAsia="Times New Roman" w:hAnsi="Times New Roman" w:cs="Times New Roman"/>
          <w:color w:val="292929"/>
          <w:sz w:val="20"/>
          <w:szCs w:val="20"/>
        </w:rPr>
        <w:t xml:space="preserve"> research, there are many software packages are being used including R, Python, SPSS and SAS. Among these packages Python and R open source, free of charge software programming languages. However SAS and SPSS are paid for by licensing companies or universi</w:t>
      </w:r>
      <w:r w:rsidRPr="00CB7886">
        <w:rPr>
          <w:rFonts w:ascii="Times New Roman" w:eastAsia="Times New Roman" w:hAnsi="Times New Roman" w:cs="Times New Roman"/>
          <w:color w:val="292929"/>
          <w:sz w:val="20"/>
          <w:szCs w:val="20"/>
        </w:rPr>
        <w:t>ties. (</w:t>
      </w:r>
      <w:r w:rsidRPr="00CB7886">
        <w:rPr>
          <w:rFonts w:ascii="Times New Roman" w:hAnsi="Times New Roman" w:cs="Times New Roman"/>
          <w:sz w:val="20"/>
          <w:szCs w:val="20"/>
        </w:rPr>
        <w:t>C. Ozgur et.al 2017)</w:t>
      </w:r>
    </w:p>
    <w:p w:rsidR="00CB7886" w:rsidRDefault="00CB7886" w:rsidP="00CB7886">
      <w:pPr>
        <w:spacing w:after="150" w:line="276" w:lineRule="auto"/>
        <w:contextualSpacing/>
        <w:jc w:val="both"/>
        <w:rPr>
          <w:rFonts w:ascii="Times New Roman" w:eastAsia="Times New Roman" w:hAnsi="Times New Roman" w:cs="Times New Roman"/>
          <w:b/>
          <w:color w:val="292929"/>
          <w:sz w:val="20"/>
          <w:szCs w:val="20"/>
        </w:rPr>
      </w:pPr>
    </w:p>
    <w:p w:rsidR="00CB7886" w:rsidRDefault="00CB7886" w:rsidP="00CB7886">
      <w:pPr>
        <w:spacing w:after="150" w:line="276" w:lineRule="auto"/>
        <w:contextualSpacing/>
        <w:jc w:val="both"/>
        <w:rPr>
          <w:rFonts w:ascii="Times New Roman" w:eastAsia="Times New Roman" w:hAnsi="Times New Roman" w:cs="Times New Roman"/>
          <w:b/>
          <w:color w:val="292929"/>
          <w:sz w:val="20"/>
          <w:szCs w:val="20"/>
        </w:rPr>
      </w:pPr>
    </w:p>
    <w:p w:rsidR="00CB7886" w:rsidRDefault="004D007C" w:rsidP="00CB7886">
      <w:pPr>
        <w:spacing w:after="150" w:line="276" w:lineRule="auto"/>
        <w:contextualSpacing/>
        <w:jc w:val="both"/>
        <w:rPr>
          <w:rFonts w:ascii="Times New Roman" w:eastAsia="Times New Roman" w:hAnsi="Times New Roman" w:cs="Times New Roman"/>
          <w:b/>
          <w:color w:val="292929"/>
          <w:sz w:val="20"/>
          <w:szCs w:val="20"/>
        </w:rPr>
      </w:pPr>
      <w:r w:rsidRPr="00CB7886">
        <w:rPr>
          <w:rFonts w:ascii="Times New Roman" w:eastAsia="Times New Roman" w:hAnsi="Times New Roman" w:cs="Times New Roman"/>
          <w:b/>
          <w:color w:val="292929"/>
          <w:sz w:val="20"/>
          <w:szCs w:val="20"/>
        </w:rPr>
        <w:lastRenderedPageBreak/>
        <w:t>SAS Programming Language</w:t>
      </w:r>
    </w:p>
    <w:p w:rsidR="00CB7886" w:rsidRPr="00CB7886" w:rsidRDefault="00CB7886" w:rsidP="00CB7886">
      <w:pPr>
        <w:spacing w:after="150" w:line="276" w:lineRule="auto"/>
        <w:contextualSpacing/>
        <w:jc w:val="both"/>
        <w:rPr>
          <w:rFonts w:ascii="Times New Roman" w:eastAsia="Times New Roman" w:hAnsi="Times New Roman" w:cs="Times New Roman"/>
          <w:b/>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i/>
          <w:color w:val="000000"/>
          <w:sz w:val="20"/>
          <w:szCs w:val="20"/>
        </w:rPr>
      </w:pPr>
      <w:r w:rsidRPr="00CB7886">
        <w:rPr>
          <w:rFonts w:ascii="Times New Roman" w:eastAsia="Times New Roman" w:hAnsi="Times New Roman" w:cs="Times New Roman"/>
          <w:color w:val="292929"/>
          <w:sz w:val="20"/>
          <w:szCs w:val="20"/>
        </w:rPr>
        <w:t xml:space="preserve">It is a programming language where the input language common spreadsheets as input mechanisms to generate output based on the results of statistical analysis in the form of tables and graphs as RTF </w:t>
      </w:r>
      <w:r w:rsidRPr="00CB7886">
        <w:rPr>
          <w:rFonts w:ascii="Times New Roman" w:eastAsia="Times New Roman" w:hAnsi="Times New Roman" w:cs="Times New Roman"/>
          <w:color w:val="292929"/>
          <w:sz w:val="20"/>
          <w:szCs w:val="20"/>
        </w:rPr>
        <w:t>PDF, HTML documents. It is an expensive language that is not affordable by most data scientists. Unless the organization helps individuals with financial aid, they will not be able to use SAS. However, both R and Python are free of charge, they could be ac</w:t>
      </w:r>
      <w:r w:rsidRPr="00CB7886">
        <w:rPr>
          <w:rFonts w:ascii="Times New Roman" w:eastAsia="Times New Roman" w:hAnsi="Times New Roman" w:cs="Times New Roman"/>
          <w:color w:val="292929"/>
          <w:sz w:val="20"/>
          <w:szCs w:val="20"/>
        </w:rPr>
        <w:t>cessed by anyone, anywhere. This is a biggest advantage of to all data scientists for using both R and Python free of charge.</w:t>
      </w:r>
      <w:r w:rsidRPr="00CB7886">
        <w:rPr>
          <w:rFonts w:ascii="Times New Roman" w:eastAsia="Times New Roman" w:hAnsi="Times New Roman" w:cs="Times New Roman"/>
          <w:i/>
          <w:color w:val="000000"/>
          <w:sz w:val="20"/>
          <w:szCs w:val="20"/>
        </w:rPr>
        <w:t xml:space="preserve"> </w:t>
      </w:r>
    </w:p>
    <w:bookmarkStart w:id="0" w:name="_30j0zll" w:colFirst="0" w:colLast="0"/>
    <w:bookmarkEnd w:id="0"/>
    <w:p w:rsidR="00CB7886" w:rsidRPr="00CB7886" w:rsidRDefault="004D007C" w:rsidP="00CB7886">
      <w:pPr>
        <w:spacing w:after="150" w:line="276" w:lineRule="auto"/>
        <w:contextualSpacing/>
        <w:jc w:val="both"/>
        <w:rPr>
          <w:rFonts w:ascii="Times New Roman" w:eastAsia="Times New Roman" w:hAnsi="Times New Roman" w:cs="Times New Roman"/>
          <w:i/>
          <w:color w:val="0563C1"/>
          <w:sz w:val="20"/>
          <w:szCs w:val="20"/>
          <w:u w:val="single"/>
        </w:rPr>
      </w:pPr>
      <w:r>
        <w:fldChar w:fldCharType="begin"/>
      </w:r>
      <w:r>
        <w:instrText xml:space="preserve"> HYPERLINK "https://www.edupristine.com/" </w:instrText>
      </w:r>
      <w:r>
        <w:fldChar w:fldCharType="separate"/>
      </w:r>
      <w:r w:rsidRPr="00CB7886">
        <w:rPr>
          <w:rFonts w:ascii="Times New Roman" w:eastAsia="Times New Roman" w:hAnsi="Times New Roman" w:cs="Times New Roman"/>
          <w:color w:val="000000"/>
          <w:sz w:val="20"/>
          <w:szCs w:val="20"/>
        </w:rPr>
        <w:t>Classroom and Online Training for Certifications</w:t>
      </w:r>
      <w:r>
        <w:rPr>
          <w:rFonts w:ascii="Times New Roman" w:eastAsia="Times New Roman" w:hAnsi="Times New Roman" w:cs="Times New Roman"/>
          <w:color w:val="000000"/>
          <w:sz w:val="20"/>
          <w:szCs w:val="20"/>
        </w:rPr>
        <w:fldChar w:fldCharType="end"/>
      </w:r>
      <w:r w:rsidRPr="00CB7886">
        <w:rPr>
          <w:rFonts w:ascii="Times New Roman" w:eastAsia="Times New Roman" w:hAnsi="Times New Roman" w:cs="Times New Roman"/>
          <w:color w:val="000000"/>
          <w:sz w:val="20"/>
          <w:szCs w:val="20"/>
        </w:rPr>
        <w:t xml:space="preserve"> </w:t>
      </w:r>
      <w:hyperlink r:id="rId13" w:history="1">
        <w:r w:rsidRPr="00CB7886">
          <w:rPr>
            <w:rFonts w:ascii="Times New Roman" w:eastAsia="Times New Roman" w:hAnsi="Times New Roman" w:cs="Times New Roman"/>
            <w:i/>
            <w:color w:val="0563C1"/>
            <w:sz w:val="20"/>
            <w:szCs w:val="20"/>
            <w:u w:val="single"/>
          </w:rPr>
          <w:t>https://www.edupristine.com/</w:t>
        </w:r>
      </w:hyperlink>
    </w:p>
    <w:p w:rsidR="00CB7886" w:rsidRDefault="00CB7886" w:rsidP="00CB7886">
      <w:pPr>
        <w:spacing w:after="150" w:line="276" w:lineRule="auto"/>
        <w:contextualSpacing/>
        <w:jc w:val="both"/>
        <w:rPr>
          <w:rFonts w:ascii="Times New Roman" w:eastAsia="Times New Roman" w:hAnsi="Times New Roman" w:cs="Times New Roman"/>
          <w:b/>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b/>
          <w:color w:val="292929"/>
          <w:sz w:val="20"/>
          <w:szCs w:val="20"/>
        </w:rPr>
      </w:pPr>
      <w:r w:rsidRPr="00CB7886">
        <w:rPr>
          <w:rFonts w:ascii="Times New Roman" w:eastAsia="Times New Roman" w:hAnsi="Times New Roman" w:cs="Times New Roman"/>
          <w:b/>
          <w:color w:val="292929"/>
          <w:sz w:val="20"/>
          <w:szCs w:val="20"/>
        </w:rPr>
        <w:t>SPSS Programming Language</w:t>
      </w:r>
    </w:p>
    <w:p w:rsidR="00CB7886" w:rsidRDefault="00CB7886" w:rsidP="00CB7886">
      <w:pPr>
        <w:spacing w:after="150" w:line="276" w:lineRule="auto"/>
        <w:contextualSpacing/>
        <w:jc w:val="both"/>
        <w:rPr>
          <w:rFonts w:ascii="Times New Roman" w:eastAsia="Times New Roman" w:hAnsi="Times New Roman" w:cs="Times New Roman"/>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r w:rsidRPr="00CB7886">
        <w:rPr>
          <w:rFonts w:ascii="Times New Roman" w:eastAsia="Times New Roman" w:hAnsi="Times New Roman" w:cs="Times New Roman"/>
          <w:color w:val="292929"/>
          <w:sz w:val="20"/>
          <w:szCs w:val="20"/>
        </w:rPr>
        <w:t xml:space="preserve">It is also a programming language where the input language common spreadsheets as input mechanisms to generate output based on the results of statistical analysis but the difference from SAS is that the programming language for SPSS is easier to learn and </w:t>
      </w:r>
      <w:r w:rsidRPr="00CB7886">
        <w:rPr>
          <w:rFonts w:ascii="Times New Roman" w:eastAsia="Times New Roman" w:hAnsi="Times New Roman" w:cs="Times New Roman"/>
          <w:color w:val="292929"/>
          <w:sz w:val="20"/>
          <w:szCs w:val="20"/>
        </w:rPr>
        <w:t xml:space="preserve">more similar to Excel. However, just like SAS, it is not free of charge. However, we are able to solve large scale problems.  </w:t>
      </w:r>
      <w:hyperlink r:id="rId14" w:history="1">
        <w:r w:rsidRPr="00CB7886">
          <w:rPr>
            <w:rFonts w:ascii="Times New Roman" w:eastAsia="Times New Roman" w:hAnsi="Times New Roman" w:cs="Times New Roman"/>
            <w:i/>
            <w:color w:val="0563C1"/>
            <w:sz w:val="20"/>
            <w:szCs w:val="20"/>
            <w:u w:val="single"/>
          </w:rPr>
          <w:t>https://www.edupristine.com/</w:t>
        </w:r>
      </w:hyperlink>
    </w:p>
    <w:p w:rsidR="00CB7886" w:rsidRDefault="00CB7886" w:rsidP="00CB7886">
      <w:pPr>
        <w:spacing w:after="150" w:line="276" w:lineRule="auto"/>
        <w:contextualSpacing/>
        <w:jc w:val="both"/>
        <w:rPr>
          <w:rFonts w:ascii="Times New Roman" w:eastAsia="Times New Roman" w:hAnsi="Times New Roman" w:cs="Times New Roman"/>
          <w:b/>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b/>
          <w:color w:val="292929"/>
          <w:sz w:val="20"/>
          <w:szCs w:val="20"/>
        </w:rPr>
      </w:pPr>
      <w:r w:rsidRPr="00CB7886">
        <w:rPr>
          <w:rFonts w:ascii="Times New Roman" w:eastAsia="Times New Roman" w:hAnsi="Times New Roman" w:cs="Times New Roman"/>
          <w:b/>
          <w:color w:val="292929"/>
          <w:sz w:val="20"/>
          <w:szCs w:val="20"/>
        </w:rPr>
        <w:t>Python Programming Language</w:t>
      </w:r>
    </w:p>
    <w:p w:rsidR="00CB7886" w:rsidRDefault="00CB7886" w:rsidP="00CB7886">
      <w:pPr>
        <w:spacing w:after="150" w:line="276" w:lineRule="auto"/>
        <w:contextualSpacing/>
        <w:jc w:val="both"/>
        <w:rPr>
          <w:rFonts w:ascii="Times New Roman" w:eastAsia="Times New Roman" w:hAnsi="Times New Roman" w:cs="Times New Roman"/>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r w:rsidRPr="00CB7886">
        <w:rPr>
          <w:rFonts w:ascii="Times New Roman" w:eastAsia="Times New Roman" w:hAnsi="Times New Roman" w:cs="Times New Roman"/>
          <w:color w:val="292929"/>
          <w:sz w:val="20"/>
          <w:szCs w:val="20"/>
        </w:rPr>
        <w:t xml:space="preserve">It is another programming </w:t>
      </w:r>
      <w:r w:rsidRPr="00CB7886">
        <w:rPr>
          <w:rFonts w:ascii="Times New Roman" w:eastAsia="Times New Roman" w:hAnsi="Times New Roman" w:cs="Times New Roman"/>
          <w:color w:val="292929"/>
          <w:sz w:val="20"/>
          <w:szCs w:val="20"/>
        </w:rPr>
        <w:t xml:space="preserve">language free of charge like R. It is another open source programming language, free to access by everyone. Its code is easier to learn than R or SAS. Python is easier programming language to learn than both. </w:t>
      </w:r>
      <w:hyperlink r:id="rId15" w:history="1">
        <w:r w:rsidRPr="00CB7886">
          <w:rPr>
            <w:rFonts w:ascii="Times New Roman" w:eastAsia="Times New Roman" w:hAnsi="Times New Roman" w:cs="Times New Roman"/>
            <w:i/>
            <w:color w:val="0563C1"/>
            <w:sz w:val="20"/>
            <w:szCs w:val="20"/>
            <w:u w:val="single"/>
          </w:rPr>
          <w:t>ht</w:t>
        </w:r>
        <w:r w:rsidRPr="00CB7886">
          <w:rPr>
            <w:rFonts w:ascii="Times New Roman" w:eastAsia="Times New Roman" w:hAnsi="Times New Roman" w:cs="Times New Roman"/>
            <w:i/>
            <w:color w:val="0563C1"/>
            <w:sz w:val="20"/>
            <w:szCs w:val="20"/>
            <w:u w:val="single"/>
          </w:rPr>
          <w:t>tps://www.edupristine.com/</w:t>
        </w:r>
      </w:hyperlink>
    </w:p>
    <w:p w:rsidR="00CB7886" w:rsidRDefault="00CB7886" w:rsidP="00CB7886">
      <w:pPr>
        <w:spacing w:line="276" w:lineRule="auto"/>
        <w:contextualSpacing/>
        <w:jc w:val="both"/>
        <w:rPr>
          <w:rFonts w:ascii="Times New Roman" w:eastAsia="Times New Roman" w:hAnsi="Times New Roman" w:cs="Times New Roman"/>
          <w:b/>
          <w:sz w:val="20"/>
          <w:szCs w:val="20"/>
          <w:highlight w:val="white"/>
        </w:rPr>
      </w:pPr>
    </w:p>
    <w:p w:rsidR="00CB7886" w:rsidRPr="00CB7886" w:rsidRDefault="004D007C" w:rsidP="00CB7886">
      <w:pPr>
        <w:spacing w:line="276" w:lineRule="auto"/>
        <w:contextualSpacing/>
        <w:jc w:val="both"/>
        <w:rPr>
          <w:rFonts w:ascii="Times New Roman" w:eastAsia="Times New Roman" w:hAnsi="Times New Roman" w:cs="Times New Roman"/>
          <w:b/>
          <w:sz w:val="20"/>
          <w:szCs w:val="20"/>
          <w:highlight w:val="white"/>
        </w:rPr>
      </w:pPr>
      <w:r w:rsidRPr="00CB7886">
        <w:rPr>
          <w:rFonts w:ascii="Times New Roman" w:eastAsia="Times New Roman" w:hAnsi="Times New Roman" w:cs="Times New Roman"/>
          <w:b/>
          <w:sz w:val="20"/>
          <w:szCs w:val="20"/>
          <w:highlight w:val="white"/>
        </w:rPr>
        <w:t>R Programming Language</w:t>
      </w:r>
    </w:p>
    <w:p w:rsidR="00CB7886" w:rsidRDefault="00CB7886" w:rsidP="00CB7886">
      <w:pPr>
        <w:spacing w:after="150" w:line="276" w:lineRule="auto"/>
        <w:contextualSpacing/>
        <w:jc w:val="both"/>
        <w:rPr>
          <w:rFonts w:ascii="Times New Roman" w:eastAsia="Times New Roman" w:hAnsi="Times New Roman" w:cs="Times New Roman"/>
          <w:color w:val="292929"/>
          <w:sz w:val="20"/>
          <w:szCs w:val="20"/>
        </w:rPr>
      </w:pPr>
    </w:p>
    <w:p w:rsidR="00CB7886" w:rsidRPr="00CB7886" w:rsidRDefault="004D007C" w:rsidP="00CB7886">
      <w:pPr>
        <w:spacing w:after="150" w:line="276" w:lineRule="auto"/>
        <w:contextualSpacing/>
        <w:jc w:val="both"/>
        <w:rPr>
          <w:rFonts w:ascii="Times New Roman" w:eastAsia="Times New Roman" w:hAnsi="Times New Roman" w:cs="Times New Roman"/>
          <w:color w:val="000000"/>
          <w:sz w:val="20"/>
          <w:szCs w:val="20"/>
        </w:rPr>
      </w:pPr>
      <w:r w:rsidRPr="00CB7886">
        <w:rPr>
          <w:rFonts w:ascii="Times New Roman" w:eastAsia="Times New Roman" w:hAnsi="Times New Roman" w:cs="Times New Roman"/>
          <w:color w:val="292929"/>
          <w:sz w:val="20"/>
          <w:szCs w:val="20"/>
        </w:rPr>
        <w:t xml:space="preserve">R It is an open source programming language, free to access and pen to all to perform data analysis tasks. It is supported by the R Foundation for basically Statistical Computing. The R language is </w:t>
      </w:r>
      <w:r w:rsidRPr="00CB7886">
        <w:rPr>
          <w:rFonts w:ascii="Times New Roman" w:eastAsia="Times New Roman" w:hAnsi="Times New Roman" w:cs="Times New Roman"/>
          <w:color w:val="292929"/>
          <w:sz w:val="20"/>
          <w:szCs w:val="20"/>
        </w:rPr>
        <w:t>widely used among data miners for developing statistical software and data analysis. The source code for the R software environment is written primarily in C, FORTRAN, and R. Language R is freely available under the GNU General Public License and is pre-co</w:t>
      </w:r>
      <w:r w:rsidRPr="00CB7886">
        <w:rPr>
          <w:rFonts w:ascii="Times New Roman" w:eastAsia="Times New Roman" w:hAnsi="Times New Roman" w:cs="Times New Roman"/>
          <w:color w:val="292929"/>
          <w:sz w:val="20"/>
          <w:szCs w:val="20"/>
        </w:rPr>
        <w:t>mpiled binary versions that are provided for various operating systems. While R has a command line interface, there are several graphical front-ends also available.</w:t>
      </w:r>
      <w:r w:rsidRPr="00CB7886">
        <w:rPr>
          <w:rFonts w:ascii="Times New Roman" w:eastAsia="Times New Roman" w:hAnsi="Times New Roman" w:cs="Times New Roman"/>
          <w:color w:val="000000"/>
          <w:sz w:val="20"/>
          <w:szCs w:val="20"/>
        </w:rPr>
        <w:t xml:space="preserve"> </w:t>
      </w:r>
    </w:p>
    <w:p w:rsidR="00CB7886" w:rsidRPr="00CB7886" w:rsidRDefault="004D007C" w:rsidP="00CB7886">
      <w:pPr>
        <w:spacing w:after="150" w:line="276" w:lineRule="auto"/>
        <w:contextualSpacing/>
        <w:jc w:val="both"/>
        <w:rPr>
          <w:rFonts w:ascii="Times New Roman" w:eastAsia="Times New Roman" w:hAnsi="Times New Roman" w:cs="Times New Roman"/>
          <w:color w:val="292929"/>
          <w:sz w:val="20"/>
          <w:szCs w:val="20"/>
        </w:rPr>
      </w:pPr>
      <w:hyperlink r:id="rId16" w:history="1">
        <w:r w:rsidRPr="00CB7886">
          <w:rPr>
            <w:rFonts w:ascii="Times New Roman" w:eastAsia="Times New Roman" w:hAnsi="Times New Roman" w:cs="Times New Roman"/>
            <w:color w:val="000000"/>
            <w:sz w:val="20"/>
            <w:szCs w:val="20"/>
          </w:rPr>
          <w:t>Classroom and Online Training for R is provided under Certific</w:t>
        </w:r>
        <w:r w:rsidRPr="00CB7886">
          <w:rPr>
            <w:rFonts w:ascii="Times New Roman" w:eastAsia="Times New Roman" w:hAnsi="Times New Roman" w:cs="Times New Roman"/>
            <w:color w:val="000000"/>
            <w:sz w:val="20"/>
            <w:szCs w:val="20"/>
          </w:rPr>
          <w:t>ations</w:t>
        </w:r>
      </w:hyperlink>
      <w:r w:rsidRPr="00CB7886">
        <w:rPr>
          <w:rFonts w:ascii="Times New Roman" w:eastAsia="Times New Roman" w:hAnsi="Times New Roman" w:cs="Times New Roman"/>
          <w:i/>
          <w:color w:val="000000"/>
          <w:sz w:val="20"/>
          <w:szCs w:val="20"/>
        </w:rPr>
        <w:t xml:space="preserve"> </w:t>
      </w:r>
      <w:hyperlink r:id="rId17" w:history="1">
        <w:r w:rsidRPr="00CB7886">
          <w:rPr>
            <w:rFonts w:ascii="Times New Roman" w:eastAsia="Times New Roman" w:hAnsi="Times New Roman" w:cs="Times New Roman"/>
            <w:i/>
            <w:color w:val="000000"/>
            <w:sz w:val="20"/>
            <w:szCs w:val="20"/>
          </w:rPr>
          <w:t>https://www.edupristine.com/</w:t>
        </w:r>
      </w:hyperlink>
    </w:p>
    <w:p w:rsidR="00CB7886" w:rsidRDefault="00CB7886" w:rsidP="00CB7886">
      <w:pPr>
        <w:spacing w:line="276" w:lineRule="auto"/>
        <w:contextualSpacing/>
        <w:jc w:val="both"/>
        <w:rPr>
          <w:rFonts w:ascii="Times New Roman" w:eastAsia="Times New Roman" w:hAnsi="Times New Roman" w:cs="Times New Roman"/>
          <w:b/>
          <w:sz w:val="20"/>
          <w:szCs w:val="20"/>
          <w:highlight w:val="white"/>
        </w:rPr>
      </w:pPr>
    </w:p>
    <w:p w:rsidR="00CB7886" w:rsidRPr="00CB7886" w:rsidRDefault="004D007C" w:rsidP="00CB7886">
      <w:pPr>
        <w:spacing w:line="276" w:lineRule="auto"/>
        <w:contextualSpacing/>
        <w:jc w:val="both"/>
        <w:rPr>
          <w:rFonts w:ascii="Times New Roman" w:eastAsia="Times New Roman" w:hAnsi="Times New Roman" w:cs="Times New Roman"/>
          <w:b/>
          <w:sz w:val="20"/>
          <w:szCs w:val="20"/>
          <w:highlight w:val="white"/>
        </w:rPr>
      </w:pPr>
      <w:r w:rsidRPr="00CB7886">
        <w:rPr>
          <w:rFonts w:ascii="Times New Roman" w:eastAsia="Times New Roman" w:hAnsi="Times New Roman" w:cs="Times New Roman"/>
          <w:b/>
          <w:sz w:val="20"/>
          <w:szCs w:val="20"/>
          <w:highlight w:val="white"/>
        </w:rPr>
        <w:t>Excel</w:t>
      </w:r>
    </w:p>
    <w:p w:rsidR="00CB7886" w:rsidRDefault="00CB7886" w:rsidP="00CB7886">
      <w:pPr>
        <w:spacing w:line="276" w:lineRule="auto"/>
        <w:contextualSpacing/>
        <w:jc w:val="both"/>
        <w:rPr>
          <w:rFonts w:ascii="Times New Roman" w:eastAsia="Times New Roman" w:hAnsi="Times New Roman" w:cs="Times New Roman"/>
          <w:sz w:val="20"/>
          <w:szCs w:val="20"/>
          <w:highlight w:val="white"/>
        </w:rPr>
      </w:pPr>
      <w:bookmarkStart w:id="1" w:name="_1fob9te" w:colFirst="0" w:colLast="0"/>
      <w:bookmarkEnd w:id="1"/>
    </w:p>
    <w:p w:rsidR="00CB7886" w:rsidRPr="00CB7886" w:rsidRDefault="004D007C" w:rsidP="00CB7886">
      <w:pPr>
        <w:spacing w:line="276" w:lineRule="auto"/>
        <w:contextualSpacing/>
        <w:jc w:val="both"/>
        <w:rPr>
          <w:rFonts w:ascii="Times New Roman" w:eastAsia="Times New Roman" w:hAnsi="Times New Roman" w:cs="Times New Roman"/>
          <w:sz w:val="20"/>
          <w:szCs w:val="20"/>
          <w:highlight w:val="white"/>
        </w:rPr>
      </w:pPr>
      <w:r w:rsidRPr="00CB7886">
        <w:rPr>
          <w:rFonts w:ascii="Times New Roman" w:eastAsia="Times New Roman" w:hAnsi="Times New Roman" w:cs="Times New Roman"/>
          <w:sz w:val="20"/>
          <w:szCs w:val="20"/>
          <w:highlight w:val="white"/>
        </w:rPr>
        <w:t>It also can be used to solve simple problems that other programs can solve. We can also utilize Excel, to perform most of the operations, especially the simple ones. Excel can be purchased when you purchase or download from Microsoft windows website (Micro</w:t>
      </w:r>
      <w:r w:rsidRPr="00CB7886">
        <w:rPr>
          <w:rFonts w:ascii="Times New Roman" w:eastAsia="Times New Roman" w:hAnsi="Times New Roman" w:cs="Times New Roman"/>
          <w:sz w:val="20"/>
          <w:szCs w:val="20"/>
          <w:highlight w:val="white"/>
        </w:rPr>
        <w:t xml:space="preserve">soft, 2019) </w:t>
      </w:r>
    </w:p>
    <w:p w:rsidR="00CB7886" w:rsidRDefault="00CB7886" w:rsidP="00CB7886">
      <w:pPr>
        <w:spacing w:line="276" w:lineRule="auto"/>
        <w:contextualSpacing/>
        <w:jc w:val="both"/>
        <w:rPr>
          <w:rFonts w:ascii="Times New Roman" w:eastAsia="Times New Roman" w:hAnsi="Times New Roman" w:cs="Times New Roman"/>
          <w:b/>
          <w:sz w:val="20"/>
          <w:szCs w:val="20"/>
          <w:highlight w:val="white"/>
        </w:rPr>
      </w:pPr>
      <w:bookmarkStart w:id="2" w:name="_5oegqty7texj" w:colFirst="0" w:colLast="0"/>
      <w:bookmarkEnd w:id="2"/>
    </w:p>
    <w:p w:rsidR="00CB7886" w:rsidRPr="00CB7886" w:rsidRDefault="004D007C" w:rsidP="00CB7886">
      <w:pPr>
        <w:spacing w:line="276" w:lineRule="auto"/>
        <w:contextualSpacing/>
        <w:jc w:val="both"/>
        <w:rPr>
          <w:rFonts w:ascii="Times New Roman" w:eastAsia="Times New Roman" w:hAnsi="Times New Roman" w:cs="Times New Roman"/>
          <w:b/>
          <w:sz w:val="20"/>
          <w:szCs w:val="20"/>
          <w:highlight w:val="white"/>
        </w:rPr>
      </w:pPr>
      <w:r w:rsidRPr="00CB7886">
        <w:rPr>
          <w:rFonts w:ascii="Times New Roman" w:eastAsia="Times New Roman" w:hAnsi="Times New Roman" w:cs="Times New Roman"/>
          <w:b/>
          <w:sz w:val="20"/>
          <w:szCs w:val="20"/>
          <w:highlight w:val="white"/>
        </w:rPr>
        <w:t xml:space="preserve">MINITAB </w:t>
      </w:r>
    </w:p>
    <w:p w:rsidR="00CB7886" w:rsidRDefault="00CB7886" w:rsidP="00CB7886">
      <w:pPr>
        <w:spacing w:line="276" w:lineRule="auto"/>
        <w:contextualSpacing/>
        <w:jc w:val="both"/>
        <w:rPr>
          <w:rFonts w:ascii="Times New Roman" w:hAnsi="Times New Roman" w:cs="Times New Roman"/>
          <w:sz w:val="20"/>
          <w:szCs w:val="20"/>
        </w:rPr>
      </w:pPr>
      <w:bookmarkStart w:id="3" w:name="_jdgb4ev3s2j7" w:colFirst="0" w:colLast="0"/>
      <w:bookmarkEnd w:id="3"/>
    </w:p>
    <w:p w:rsidR="00CB7886" w:rsidRPr="00CB7886" w:rsidRDefault="004D007C" w:rsidP="00CB7886">
      <w:pPr>
        <w:spacing w:line="276" w:lineRule="auto"/>
        <w:contextualSpacing/>
        <w:jc w:val="both"/>
        <w:rPr>
          <w:rFonts w:ascii="Times New Roman" w:hAnsi="Times New Roman" w:cs="Times New Roman"/>
          <w:sz w:val="20"/>
          <w:szCs w:val="20"/>
        </w:rPr>
      </w:pPr>
      <w:r w:rsidRPr="00CB7886">
        <w:rPr>
          <w:rFonts w:ascii="Times New Roman" w:hAnsi="Times New Roman" w:cs="Times New Roman"/>
          <w:sz w:val="20"/>
          <w:szCs w:val="20"/>
        </w:rPr>
        <w:t>Minitab is another software programming language that can utilize all of the benefits of other programming languages such as R, Python, Excel, SAS and SPSS. Currently Minitab is at its 18th edition. However, it is not only at its 18</w:t>
      </w:r>
      <w:r w:rsidRPr="00CB7886">
        <w:rPr>
          <w:rFonts w:ascii="Times New Roman" w:hAnsi="Times New Roman" w:cs="Times New Roman"/>
          <w:sz w:val="20"/>
          <w:szCs w:val="20"/>
          <w:vertAlign w:val="superscript"/>
        </w:rPr>
        <w:t>th</w:t>
      </w:r>
      <w:r w:rsidRPr="00CB7886">
        <w:rPr>
          <w:rFonts w:ascii="Times New Roman" w:hAnsi="Times New Roman" w:cs="Times New Roman"/>
          <w:sz w:val="20"/>
          <w:szCs w:val="20"/>
        </w:rPr>
        <w:t xml:space="preserve"> edition, but using Minitab is also a good additional teaching tool. We can utilize this basic software that is similar to Excel because it has similar instructions. As opposed to R and Python being free of charge, MINITAB costs a modest amount more spec</w:t>
      </w:r>
      <w:r w:rsidRPr="00CB7886">
        <w:rPr>
          <w:rFonts w:ascii="Times New Roman" w:hAnsi="Times New Roman" w:cs="Times New Roman"/>
          <w:sz w:val="20"/>
          <w:szCs w:val="20"/>
        </w:rPr>
        <w:t>ifically $100 non-renewing price for instructors and a 6-month rental for $29.99 total and a 12-month rental for $49.99 total for students. Not only are we able to utilize the software by providing Excel-like instructions, with MINITAB, we can create macro</w:t>
      </w:r>
      <w:r w:rsidRPr="00CB7886">
        <w:rPr>
          <w:rFonts w:ascii="Times New Roman" w:hAnsi="Times New Roman" w:cs="Times New Roman"/>
          <w:sz w:val="20"/>
          <w:szCs w:val="20"/>
        </w:rPr>
        <w:t xml:space="preserve">s that can be used in teaching or research. </w:t>
      </w:r>
    </w:p>
    <w:p w:rsidR="00CB7886" w:rsidRDefault="00CB7886" w:rsidP="00CB7886">
      <w:pPr>
        <w:tabs>
          <w:tab w:val="left" w:pos="3341"/>
        </w:tabs>
        <w:spacing w:line="276" w:lineRule="auto"/>
        <w:contextualSpacing/>
        <w:jc w:val="both"/>
        <w:rPr>
          <w:rFonts w:ascii="Times New Roman" w:eastAsia="Times New Roman" w:hAnsi="Times New Roman" w:cs="Times New Roman"/>
          <w:b/>
          <w:sz w:val="20"/>
          <w:szCs w:val="20"/>
        </w:rPr>
      </w:pPr>
    </w:p>
    <w:p w:rsidR="00CB7886" w:rsidRPr="00CB7886" w:rsidRDefault="004D007C" w:rsidP="00CB7886">
      <w:pPr>
        <w:tabs>
          <w:tab w:val="left" w:pos="3341"/>
        </w:tabs>
        <w:spacing w:line="276" w:lineRule="auto"/>
        <w:contextualSpacing/>
        <w:jc w:val="both"/>
        <w:rPr>
          <w:rFonts w:ascii="Times New Roman" w:eastAsia="Times New Roman" w:hAnsi="Times New Roman" w:cs="Times New Roman"/>
          <w:b/>
          <w:sz w:val="20"/>
          <w:szCs w:val="20"/>
        </w:rPr>
      </w:pPr>
      <w:r w:rsidRPr="00CB7886">
        <w:rPr>
          <w:rFonts w:ascii="Times New Roman" w:eastAsia="Times New Roman" w:hAnsi="Times New Roman" w:cs="Times New Roman"/>
          <w:b/>
          <w:sz w:val="20"/>
          <w:szCs w:val="20"/>
        </w:rPr>
        <w:t xml:space="preserve">R </w:t>
      </w:r>
    </w:p>
    <w:p w:rsidR="00CB7886" w:rsidRDefault="00CB7886" w:rsidP="00CB7886">
      <w:pPr>
        <w:tabs>
          <w:tab w:val="left" w:pos="3341"/>
        </w:tabs>
        <w:spacing w:line="276" w:lineRule="auto"/>
        <w:contextualSpacing/>
        <w:jc w:val="both"/>
        <w:rPr>
          <w:rFonts w:ascii="Times New Roman" w:hAnsi="Times New Roman" w:cs="Times New Roman"/>
          <w:color w:val="000000"/>
          <w:sz w:val="20"/>
          <w:szCs w:val="20"/>
        </w:rPr>
      </w:pPr>
    </w:p>
    <w:p w:rsidR="00CB7886" w:rsidRPr="00CB7886" w:rsidRDefault="004D007C" w:rsidP="00CB7886">
      <w:pPr>
        <w:tabs>
          <w:tab w:val="left" w:pos="3341"/>
        </w:tabs>
        <w:spacing w:line="276" w:lineRule="auto"/>
        <w:contextualSpacing/>
        <w:jc w:val="both"/>
        <w:rPr>
          <w:rFonts w:ascii="Times New Roman" w:hAnsi="Times New Roman" w:cs="Times New Roman"/>
          <w:color w:val="000000"/>
          <w:sz w:val="20"/>
          <w:szCs w:val="20"/>
        </w:rPr>
      </w:pPr>
      <w:r w:rsidRPr="00CB7886">
        <w:rPr>
          <w:rFonts w:ascii="Times New Roman" w:hAnsi="Times New Roman" w:cs="Times New Roman"/>
          <w:color w:val="000000"/>
          <w:sz w:val="20"/>
          <w:szCs w:val="20"/>
        </w:rPr>
        <w:t xml:space="preserve">The software grew in popularity in response to the increasing overall demands on big data analytics and the need for programs which could handle massive data files. </w:t>
      </w:r>
      <w:r w:rsidRPr="00CB7886">
        <w:rPr>
          <w:rFonts w:ascii="Times New Roman" w:eastAsia="Times New Roman" w:hAnsi="Times New Roman" w:cs="Times New Roman"/>
          <w:color w:val="000000"/>
          <w:sz w:val="20"/>
          <w:szCs w:val="20"/>
        </w:rPr>
        <w:t>This</w:t>
      </w:r>
      <w:r w:rsidRPr="00CB7886">
        <w:rPr>
          <w:rFonts w:ascii="Times New Roman" w:hAnsi="Times New Roman" w:cs="Times New Roman"/>
          <w:color w:val="000000"/>
          <w:sz w:val="20"/>
          <w:szCs w:val="20"/>
        </w:rPr>
        <w:t xml:space="preserve"> changed how computational data could be handle </w:t>
      </w:r>
      <w:r w:rsidRPr="00CB7886">
        <w:rPr>
          <w:rFonts w:ascii="Times New Roman" w:hAnsi="Times New Roman" w:cs="Times New Roman"/>
          <w:color w:val="000000"/>
          <w:sz w:val="20"/>
          <w:szCs w:val="20"/>
        </w:rPr>
        <w:lastRenderedPageBreak/>
        <w:t>done; the availability of a new and ver</w:t>
      </w:r>
      <w:r w:rsidRPr="00CB7886">
        <w:rPr>
          <w:rFonts w:ascii="Times New Roman" w:hAnsi="Times New Roman" w:cs="Times New Roman"/>
          <w:color w:val="000000"/>
          <w:sz w:val="20"/>
          <w:szCs w:val="20"/>
        </w:rPr>
        <w:t>satile tool is apt to reframe at least a portion of the discussions around calculation and application of R . For example, Rickert (2014) notes that there were at least 70 separate finance packages available in 2014</w:t>
      </w:r>
      <w:r w:rsidRPr="00CB7886">
        <w:rPr>
          <w:rFonts w:ascii="Times New Roman" w:eastAsia="Times New Roman" w:hAnsi="Times New Roman" w:cs="Times New Roman"/>
          <w:color w:val="000000"/>
          <w:sz w:val="20"/>
          <w:szCs w:val="20"/>
        </w:rPr>
        <w:t xml:space="preserve">. </w:t>
      </w:r>
    </w:p>
    <w:p w:rsidR="00CB7886" w:rsidRDefault="00CB7886" w:rsidP="00CB7886">
      <w:pPr>
        <w:tabs>
          <w:tab w:val="left" w:pos="3341"/>
        </w:tabs>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tabs>
          <w:tab w:val="left" w:pos="3341"/>
        </w:tabs>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R’s flexibility as a software means t</w:t>
      </w:r>
      <w:r w:rsidRPr="00CB7886">
        <w:rPr>
          <w:rFonts w:ascii="Times New Roman" w:eastAsia="Times New Roman" w:hAnsi="Times New Roman" w:cs="Times New Roman"/>
          <w:sz w:val="20"/>
          <w:szCs w:val="20"/>
        </w:rPr>
        <w:t>hat it is fully able to perform the necessary tasks for financial analytics. There have been several programs written to facilitate the usage of R in such a setting; one of the most popular is jrvFinance (Trajanov, 2017). This package, alongside the standa</w:t>
      </w:r>
      <w:r w:rsidRPr="00CB7886">
        <w:rPr>
          <w:rFonts w:ascii="Times New Roman" w:eastAsia="Times New Roman" w:hAnsi="Times New Roman" w:cs="Times New Roman"/>
          <w:sz w:val="20"/>
          <w:szCs w:val="20"/>
        </w:rPr>
        <w:t>rd tools of R and the bundle package Rmetrics (Trajanov, 2017), allows users to perform the necessary standard financial computations in the software. The largest advantage of this program is that it is set up to mimic the Excel format, allowing familiarit</w:t>
      </w:r>
      <w:r w:rsidRPr="00CB7886">
        <w:rPr>
          <w:rFonts w:ascii="Times New Roman" w:eastAsia="Times New Roman" w:hAnsi="Times New Roman" w:cs="Times New Roman"/>
          <w:sz w:val="20"/>
          <w:szCs w:val="20"/>
        </w:rPr>
        <w:t xml:space="preserve">y with the system. As Varma (2016) notes in his overview of the jrvFinance package, there are several specific commands to ensure that the correct operations are being performed. </w:t>
      </w:r>
    </w:p>
    <w:p w:rsidR="00CB7886" w:rsidRPr="00CB7886" w:rsidRDefault="004D007C" w:rsidP="00CB7886">
      <w:pPr>
        <w:tabs>
          <w:tab w:val="left" w:pos="360"/>
        </w:tabs>
        <w:spacing w:line="276" w:lineRule="auto"/>
        <w:contextualSpacing/>
        <w:jc w:val="both"/>
        <w:rPr>
          <w:rFonts w:ascii="Times New Roman" w:eastAsia="Times New Roman" w:hAnsi="Times New Roman" w:cs="Times New Roman"/>
          <w:color w:val="000000"/>
          <w:sz w:val="20"/>
          <w:szCs w:val="20"/>
        </w:rPr>
      </w:pPr>
      <w:r w:rsidRPr="00CB7886">
        <w:rPr>
          <w:rFonts w:ascii="Times New Roman" w:hAnsi="Times New Roman" w:cs="Times New Roman"/>
          <w:color w:val="000000"/>
          <w:sz w:val="20"/>
          <w:szCs w:val="20"/>
        </w:rPr>
        <w:t xml:space="preserve"> </w:t>
      </w: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b/>
          <w:sz w:val="20"/>
          <w:szCs w:val="20"/>
        </w:rPr>
        <w:t>R’s Growth and Comparison to Other Software</w:t>
      </w:r>
    </w:p>
    <w:p w:rsidR="00CB7886" w:rsidRDefault="00CB7886" w:rsidP="00CB7886">
      <w:pPr>
        <w:tabs>
          <w:tab w:val="left" w:pos="360"/>
        </w:tabs>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tabs>
          <w:tab w:val="left" w:pos="360"/>
        </w:tabs>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R’s growth in the data analyt</w:t>
      </w:r>
      <w:r w:rsidRPr="00CB7886">
        <w:rPr>
          <w:rFonts w:ascii="Times New Roman" w:eastAsia="Times New Roman" w:hAnsi="Times New Roman" w:cs="Times New Roman"/>
          <w:sz w:val="20"/>
          <w:szCs w:val="20"/>
        </w:rPr>
        <w:t>ics field has come to surpass SAS, SPSS, Stata, and MatLab, leading to an increase in job postings where applicants must know how to use R. The overall trend of R is observable in Figure 1, stated from Muenchen (2017).</w:t>
      </w:r>
    </w:p>
    <w:p w:rsidR="00CB7886" w:rsidRPr="00CB7886" w:rsidRDefault="00CB7886" w:rsidP="00CB7886">
      <w:pPr>
        <w:tabs>
          <w:tab w:val="left" w:pos="3341"/>
        </w:tabs>
        <w:spacing w:line="276" w:lineRule="auto"/>
        <w:contextualSpacing/>
        <w:jc w:val="both"/>
        <w:rPr>
          <w:rFonts w:ascii="Times New Roman" w:eastAsia="Times New Roman" w:hAnsi="Times New Roman" w:cs="Times New Roman"/>
          <w:b/>
          <w:sz w:val="20"/>
          <w:szCs w:val="20"/>
        </w:rPr>
      </w:pPr>
    </w:p>
    <w:p w:rsidR="00CB7886" w:rsidRPr="00CB7886" w:rsidRDefault="004D007C" w:rsidP="00CB7886">
      <w:pPr>
        <w:tabs>
          <w:tab w:val="left" w:pos="3341"/>
        </w:tabs>
        <w:spacing w:line="276" w:lineRule="auto"/>
        <w:contextualSpacing/>
        <w:jc w:val="center"/>
        <w:rPr>
          <w:rFonts w:ascii="Times New Roman" w:eastAsia="Times New Roman" w:hAnsi="Times New Roman" w:cs="Times New Roman"/>
          <w:bCs/>
          <w:sz w:val="20"/>
          <w:szCs w:val="20"/>
        </w:rPr>
      </w:pPr>
      <w:r w:rsidRPr="00CB7886">
        <w:rPr>
          <w:rFonts w:ascii="Times New Roman" w:eastAsia="Times New Roman" w:hAnsi="Times New Roman" w:cs="Times New Roman"/>
          <w:bCs/>
          <w:sz w:val="20"/>
          <w:szCs w:val="20"/>
        </w:rPr>
        <w:t xml:space="preserve">Figure 1. Number Of Data </w:t>
      </w:r>
      <w:r w:rsidRPr="00CB7886">
        <w:rPr>
          <w:rFonts w:ascii="Times New Roman" w:eastAsia="Times New Roman" w:hAnsi="Times New Roman" w:cs="Times New Roman"/>
          <w:bCs/>
          <w:sz w:val="20"/>
          <w:szCs w:val="20"/>
        </w:rPr>
        <w:t>Science Jobs Posted On A Job Search Website With Over 250 Job Hits</w:t>
      </w:r>
    </w:p>
    <w:p w:rsidR="00CB7886" w:rsidRPr="00CB7886" w:rsidRDefault="00CB7886" w:rsidP="00CB7886">
      <w:pPr>
        <w:tabs>
          <w:tab w:val="left" w:pos="3341"/>
        </w:tabs>
        <w:spacing w:line="276" w:lineRule="auto"/>
        <w:contextualSpacing/>
        <w:jc w:val="both"/>
        <w:rPr>
          <w:rFonts w:ascii="Times New Roman" w:eastAsia="Times New Roman" w:hAnsi="Times New Roman" w:cs="Times New Roman"/>
          <w:b/>
          <w:sz w:val="20"/>
          <w:szCs w:val="20"/>
        </w:rPr>
      </w:pPr>
    </w:p>
    <w:p w:rsidR="00CB7886" w:rsidRPr="00CB7886" w:rsidRDefault="004D007C" w:rsidP="00CB7886">
      <w:pPr>
        <w:tabs>
          <w:tab w:val="left" w:pos="3341"/>
        </w:tabs>
        <w:spacing w:line="276" w:lineRule="auto"/>
        <w:contextualSpacing/>
        <w:jc w:val="center"/>
        <w:rPr>
          <w:rFonts w:ascii="Times New Roman" w:eastAsia="Times New Roman" w:hAnsi="Times New Roman" w:cs="Times New Roman"/>
          <w:sz w:val="20"/>
          <w:szCs w:val="20"/>
        </w:rPr>
      </w:pPr>
      <w:r w:rsidRPr="00CB7886">
        <w:rPr>
          <w:rFonts w:ascii="Times New Roman" w:eastAsia="Times New Roman" w:hAnsi="Times New Roman" w:cs="Times New Roman"/>
          <w:noProof/>
          <w:sz w:val="20"/>
          <w:szCs w:val="20"/>
        </w:rPr>
        <w:drawing>
          <wp:inline distT="0" distB="0" distL="0" distR="0">
            <wp:extent cx="4125951" cy="3810000"/>
            <wp:effectExtent l="0" t="0" r="0" b="0"/>
            <wp:docPr id="1" name="image1.png" descr="https://i0.wp.com/r4stats.com/wp-content/uploads/2017/02/Fig-1a-IndeedJobs-2017.png?resize=640%2C591"/>
            <wp:cNvGraphicFramePr/>
            <a:graphic xmlns:a="http://schemas.openxmlformats.org/drawingml/2006/main">
              <a:graphicData uri="http://schemas.openxmlformats.org/drawingml/2006/picture">
                <pic:pic xmlns:pic="http://schemas.openxmlformats.org/drawingml/2006/picture">
                  <pic:nvPicPr>
                    <pic:cNvPr id="1725813080" name="image1.png" descr="https://i0.wp.com/r4stats.com/wp-content/uploads/2017/02/Fig-1a-IndeedJobs-2017.png?resize=640%2C591"/>
                    <pic:cNvPicPr/>
                  </pic:nvPicPr>
                  <pic:blipFill>
                    <a:blip r:embed="rId18"/>
                    <a:stretch>
                      <a:fillRect/>
                    </a:stretch>
                  </pic:blipFill>
                  <pic:spPr>
                    <a:xfrm>
                      <a:off x="0" y="0"/>
                      <a:ext cx="4125951" cy="3810000"/>
                    </a:xfrm>
                    <a:prstGeom prst="rect">
                      <a:avLst/>
                    </a:prstGeom>
                  </pic:spPr>
                </pic:pic>
              </a:graphicData>
            </a:graphic>
          </wp:inline>
        </w:drawing>
      </w:r>
    </w:p>
    <w:p w:rsidR="00CB7886" w:rsidRP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b/>
          <w:sz w:val="20"/>
          <w:szCs w:val="20"/>
        </w:rPr>
      </w:pPr>
      <w:r w:rsidRPr="00CB7886">
        <w:rPr>
          <w:rFonts w:ascii="Times New Roman" w:eastAsia="Times New Roman" w:hAnsi="Times New Roman" w:cs="Times New Roman"/>
          <w:b/>
          <w:sz w:val="20"/>
          <w:szCs w:val="20"/>
        </w:rPr>
        <w:t xml:space="preserve">SAS &amp; R for banking and finance </w:t>
      </w:r>
    </w:p>
    <w:p w:rsid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Continuous innovation(</w:t>
      </w:r>
      <w:r w:rsidRPr="00CB7886">
        <w:rPr>
          <w:rFonts w:ascii="Times New Roman" w:eastAsia="Times New Roman" w:hAnsi="Times New Roman" w:cs="Times New Roman"/>
          <w:color w:val="0563C1"/>
          <w:sz w:val="20"/>
          <w:szCs w:val="20"/>
          <w:u w:val="single"/>
        </w:rPr>
        <w:t>https://www.sas.com en_ph/news/press-releases/2017/january/2016-financials.html</w:t>
      </w:r>
      <w:r w:rsidRPr="00CB7886">
        <w:rPr>
          <w:rFonts w:ascii="Times New Roman" w:eastAsia="Times New Roman" w:hAnsi="Times New Roman" w:cs="Times New Roman"/>
          <w:sz w:val="20"/>
          <w:szCs w:val="20"/>
        </w:rPr>
        <w:t>)</w:t>
      </w:r>
    </w:p>
    <w:p w:rsid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Analysts named SAS a leader in </w:t>
      </w:r>
      <w:r w:rsidRPr="00CB7886">
        <w:rPr>
          <w:rFonts w:ascii="Times New Roman" w:eastAsia="Times New Roman" w:hAnsi="Times New Roman" w:cs="Times New Roman"/>
          <w:sz w:val="20"/>
          <w:szCs w:val="20"/>
        </w:rPr>
        <w:t>predictive and advanced analytics, customer intelligence, data management, data integration and data quality. According to IDC, SAS holds a 31.6 percent share of the advanced and predictive analytics market.[2] SAS has also been recognized by industry anal</w:t>
      </w:r>
      <w:r w:rsidRPr="00CB7886">
        <w:rPr>
          <w:rFonts w:ascii="Times New Roman" w:eastAsia="Times New Roman" w:hAnsi="Times New Roman" w:cs="Times New Roman"/>
          <w:sz w:val="20"/>
          <w:szCs w:val="20"/>
        </w:rPr>
        <w:t>ysts as a leader in fraud detection, risk and retail analytics. (Cary, 2017).</w:t>
      </w:r>
    </w:p>
    <w:p w:rsidR="00943585" w:rsidRPr="00CB7886" w:rsidRDefault="00943585"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Maintaining this leadership is heavily dependent upon innovation. Year after year, SAS reinvests about twice the average of major technology firms into R&amp;D – 26 percent in 2016. </w:t>
      </w:r>
      <w:r w:rsidRPr="00CB7886">
        <w:rPr>
          <w:rFonts w:ascii="Times New Roman" w:eastAsia="Times New Roman" w:hAnsi="Times New Roman" w:cs="Times New Roman"/>
          <w:sz w:val="20"/>
          <w:szCs w:val="20"/>
        </w:rPr>
        <w:t xml:space="preserve">This unwavering commitment to innovation </w:t>
      </w:r>
      <w:r w:rsidRPr="00CB7886">
        <w:rPr>
          <w:rFonts w:ascii="Times New Roman" w:eastAsia="Times New Roman" w:hAnsi="Times New Roman" w:cs="Times New Roman"/>
          <w:sz w:val="20"/>
          <w:szCs w:val="20"/>
        </w:rPr>
        <w:lastRenderedPageBreak/>
        <w:t>is behind the ground-breaking new SAS Viya technology – dubbed by analysts as changing the industry. SAS continues to introduce new innovation around this open and cloud-ready high-performance analytics and visualiz</w:t>
      </w:r>
      <w:r w:rsidRPr="00CB7886">
        <w:rPr>
          <w:rFonts w:ascii="Times New Roman" w:eastAsia="Times New Roman" w:hAnsi="Times New Roman" w:cs="Times New Roman"/>
          <w:sz w:val="20"/>
          <w:szCs w:val="20"/>
        </w:rPr>
        <w:t>ation platform – most recently with SAS Visual Investigator, which marries advanced analytics with dynamic and interactive visual workspaces. With it, organizations can identify, investigate and govern the entire life cycle of an investigation, search or i</w:t>
      </w:r>
      <w:r w:rsidRPr="00CB7886">
        <w:rPr>
          <w:rFonts w:ascii="Times New Roman" w:eastAsia="Times New Roman" w:hAnsi="Times New Roman" w:cs="Times New Roman"/>
          <w:sz w:val="20"/>
          <w:szCs w:val="20"/>
        </w:rPr>
        <w:t>nquiry.  SAS plans to introduce even more to the SAS Viya family in the first quarter of 2017. (Cary, 2017).</w:t>
      </w:r>
    </w:p>
    <w:p w:rsidR="00CB7886" w:rsidRP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Looking further ahead in 2017, SAS will continue innovation in its core focus areas, including analytics, visualization, data management, customer</w:t>
      </w:r>
      <w:r w:rsidRPr="00CB7886">
        <w:rPr>
          <w:rFonts w:ascii="Times New Roman" w:eastAsia="Times New Roman" w:hAnsi="Times New Roman" w:cs="Times New Roman"/>
          <w:sz w:val="20"/>
          <w:szCs w:val="20"/>
        </w:rPr>
        <w:t xml:space="preserve"> intelligence, risk and fraud. Additionally, SAS Viya, artificial intelligence, cloud and it will be strong investment areas for SAS. (Cary, 2017).</w:t>
      </w:r>
    </w:p>
    <w:p w:rsidR="00CB7886" w:rsidRPr="00CB7886" w:rsidRDefault="00CB7886" w:rsidP="00CB7886">
      <w:pPr>
        <w:spacing w:line="276" w:lineRule="auto"/>
        <w:contextualSpacing/>
        <w:jc w:val="both"/>
        <w:rPr>
          <w:rFonts w:ascii="Times New Roman" w:eastAsia="Times New Roman" w:hAnsi="Times New Roman" w:cs="Times New Roman"/>
          <w:sz w:val="20"/>
          <w:szCs w:val="20"/>
        </w:rPr>
      </w:pPr>
    </w:p>
    <w:p w:rsidR="00CB7886" w:rsidRDefault="004D007C" w:rsidP="00CB7886">
      <w:pPr>
        <w:spacing w:line="276" w:lineRule="auto"/>
        <w:contextualSpacing/>
        <w:jc w:val="both"/>
        <w:rPr>
          <w:rFonts w:ascii="Times New Roman" w:eastAsia="Times New Roman" w:hAnsi="Times New Roman" w:cs="Times New Roman"/>
          <w:bCs/>
          <w:sz w:val="20"/>
          <w:szCs w:val="20"/>
        </w:rPr>
      </w:pPr>
      <w:r w:rsidRPr="00CB7886">
        <w:rPr>
          <w:rFonts w:ascii="Times New Roman" w:eastAsia="Times New Roman" w:hAnsi="Times New Roman" w:cs="Times New Roman"/>
          <w:bCs/>
          <w:sz w:val="20"/>
          <w:szCs w:val="20"/>
        </w:rPr>
        <w:t>Table 1. SAS vs R vs Python vs SPSS</w:t>
      </w:r>
    </w:p>
    <w:p w:rsidR="00CB7886" w:rsidRPr="00CB7886" w:rsidRDefault="00CB7886" w:rsidP="00CB7886">
      <w:pPr>
        <w:spacing w:line="276" w:lineRule="auto"/>
        <w:contextualSpacing/>
        <w:jc w:val="both"/>
        <w:rPr>
          <w:rFonts w:ascii="Times New Roman" w:eastAsia="Times New Roman" w:hAnsi="Times New Roman" w:cs="Times New Roman"/>
          <w:bCs/>
          <w:sz w:val="20"/>
          <w:szCs w:val="2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7"/>
        <w:gridCol w:w="2337"/>
        <w:gridCol w:w="2338"/>
        <w:gridCol w:w="2338"/>
      </w:tblGrid>
      <w:tr w:rsidR="006A4BBF" w:rsidTr="007930D5">
        <w:tc>
          <w:tcPr>
            <w:tcW w:w="2337"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SAS</w:t>
            </w:r>
          </w:p>
        </w:tc>
        <w:tc>
          <w:tcPr>
            <w:tcW w:w="2337"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R</w:t>
            </w:r>
          </w:p>
        </w:tc>
        <w:tc>
          <w:tcPr>
            <w:tcW w:w="2338"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Python</w:t>
            </w:r>
          </w:p>
        </w:tc>
        <w:tc>
          <w:tcPr>
            <w:tcW w:w="2338"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SPSS</w:t>
            </w:r>
          </w:p>
        </w:tc>
      </w:tr>
      <w:tr w:rsidR="006A4BBF" w:rsidTr="007930D5">
        <w:tc>
          <w:tcPr>
            <w:tcW w:w="2337"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614</w:t>
            </w:r>
          </w:p>
        </w:tc>
        <w:tc>
          <w:tcPr>
            <w:tcW w:w="2337"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509</w:t>
            </w:r>
          </w:p>
        </w:tc>
        <w:tc>
          <w:tcPr>
            <w:tcW w:w="2338"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1170</w:t>
            </w:r>
          </w:p>
        </w:tc>
        <w:tc>
          <w:tcPr>
            <w:tcW w:w="2338" w:type="dxa"/>
          </w:tcPr>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20</w:t>
            </w:r>
          </w:p>
        </w:tc>
      </w:tr>
    </w:tbl>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 </w:t>
      </w: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For example the </w:t>
      </w:r>
      <w:r w:rsidRPr="00CB7886">
        <w:rPr>
          <w:rFonts w:ascii="Times New Roman" w:eastAsia="Times New Roman" w:hAnsi="Times New Roman" w:cs="Times New Roman"/>
          <w:sz w:val="20"/>
          <w:szCs w:val="20"/>
        </w:rPr>
        <w:t>following figure shows the companies in financial services that utilize SAS, SPSS, Python and R</w:t>
      </w:r>
      <w:r>
        <w:rPr>
          <w:rFonts w:ascii="Times New Roman" w:eastAsia="Times New Roman" w:hAnsi="Times New Roman" w:cs="Times New Roman"/>
          <w:sz w:val="20"/>
          <w:szCs w:val="20"/>
        </w:rPr>
        <w:t>.</w:t>
      </w:r>
    </w:p>
    <w:p w:rsidR="00CB7886" w:rsidRPr="00CB7886" w:rsidRDefault="00CB7886" w:rsidP="00CB7886">
      <w:pPr>
        <w:spacing w:line="276" w:lineRule="auto"/>
        <w:contextualSpacing/>
        <w:jc w:val="both"/>
        <w:rPr>
          <w:rFonts w:ascii="Times New Roman" w:eastAsia="Times New Roman" w:hAnsi="Times New Roman" w:cs="Times New Roman"/>
          <w:sz w:val="20"/>
          <w:szCs w:val="20"/>
        </w:rPr>
      </w:pPr>
    </w:p>
    <w:p w:rsidR="00CB7886" w:rsidRDefault="004D007C" w:rsidP="00CB7886">
      <w:pPr>
        <w:spacing w:line="276" w:lineRule="auto"/>
        <w:contextualSpacing/>
        <w:jc w:val="center"/>
        <w:rPr>
          <w:rFonts w:ascii="Times New Roman" w:eastAsia="Times New Roman" w:hAnsi="Times New Roman" w:cs="Times New Roman"/>
          <w:bCs/>
          <w:sz w:val="20"/>
          <w:szCs w:val="20"/>
        </w:rPr>
      </w:pPr>
      <w:r w:rsidRPr="00CB7886">
        <w:rPr>
          <w:rFonts w:ascii="Times New Roman" w:eastAsia="Times New Roman" w:hAnsi="Times New Roman" w:cs="Times New Roman"/>
          <w:bCs/>
          <w:sz w:val="20"/>
          <w:szCs w:val="20"/>
        </w:rPr>
        <w:t>Figure 2. Top 20 Largest Financial; Services Companies With SAS, Pythom, R &amp; SPSS</w:t>
      </w:r>
    </w:p>
    <w:p w:rsidR="00CB7886" w:rsidRPr="00CB7886" w:rsidRDefault="00CB7886" w:rsidP="00CB7886">
      <w:pPr>
        <w:spacing w:line="276" w:lineRule="auto"/>
        <w:contextualSpacing/>
        <w:jc w:val="center"/>
        <w:rPr>
          <w:rFonts w:ascii="Times New Roman" w:eastAsia="Times New Roman" w:hAnsi="Times New Roman" w:cs="Times New Roman"/>
          <w:bCs/>
          <w:sz w:val="20"/>
          <w:szCs w:val="20"/>
        </w:rPr>
      </w:pPr>
    </w:p>
    <w:p w:rsidR="00CB7886" w:rsidRPr="00CB7886" w:rsidRDefault="004D007C" w:rsidP="00CB7886">
      <w:pPr>
        <w:spacing w:line="276" w:lineRule="auto"/>
        <w:contextualSpacing/>
        <w:jc w:val="center"/>
        <w:rPr>
          <w:rFonts w:ascii="Times New Roman" w:eastAsia="Times New Roman" w:hAnsi="Times New Roman" w:cs="Times New Roman"/>
          <w:sz w:val="20"/>
          <w:szCs w:val="20"/>
        </w:rPr>
      </w:pPr>
      <w:r w:rsidRPr="00CB7886">
        <w:rPr>
          <w:rFonts w:ascii="Times New Roman" w:eastAsia="Times New Roman" w:hAnsi="Times New Roman" w:cs="Times New Roman"/>
          <w:noProof/>
          <w:sz w:val="20"/>
          <w:szCs w:val="20"/>
        </w:rPr>
        <w:drawing>
          <wp:inline distT="0" distB="0" distL="0" distR="0">
            <wp:extent cx="4572000" cy="274320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191256514" name="image2.png"/>
                    <pic:cNvPicPr/>
                  </pic:nvPicPr>
                  <pic:blipFill>
                    <a:blip r:embed="rId19"/>
                    <a:stretch>
                      <a:fillRect/>
                    </a:stretch>
                  </pic:blipFill>
                  <pic:spPr>
                    <a:xfrm>
                      <a:off x="0" y="0"/>
                      <a:ext cx="4572000" cy="2743200"/>
                    </a:xfrm>
                    <a:prstGeom prst="rect">
                      <a:avLst/>
                    </a:prstGeom>
                  </pic:spPr>
                </pic:pic>
              </a:graphicData>
            </a:graphic>
          </wp:inline>
        </w:drawing>
      </w:r>
    </w:p>
    <w:p w:rsidR="00CB7886" w:rsidRP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We can also  show how largest financial services companies utilize SAS, </w:t>
      </w:r>
      <w:r w:rsidRPr="00CB7886">
        <w:rPr>
          <w:rFonts w:ascii="Times New Roman" w:eastAsia="Times New Roman" w:hAnsi="Times New Roman" w:cs="Times New Roman"/>
          <w:sz w:val="20"/>
          <w:szCs w:val="20"/>
        </w:rPr>
        <w:t xml:space="preserve">SPSS, R, Python as the top software packages on LinkedIn </w:t>
      </w:r>
    </w:p>
    <w:p w:rsid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Top 20 largest financial services companies which provide SAS, R, Python and SPSS positions in LinkedIn</w:t>
      </w: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w:t>
      </w:r>
      <w:hyperlink r:id="rId20" w:history="1">
        <w:r w:rsidRPr="00CB7886">
          <w:rPr>
            <w:rFonts w:ascii="Times New Roman" w:eastAsia="Times New Roman" w:hAnsi="Times New Roman" w:cs="Times New Roman"/>
            <w:color w:val="000000"/>
            <w:sz w:val="20"/>
            <w:szCs w:val="20"/>
          </w:rPr>
          <w:t>https://www.forbes.com/global2000/li</w:t>
        </w:r>
        <w:r w:rsidRPr="00CB7886">
          <w:rPr>
            <w:rFonts w:ascii="Times New Roman" w:eastAsia="Times New Roman" w:hAnsi="Times New Roman" w:cs="Times New Roman"/>
            <w:color w:val="000000"/>
            <w:sz w:val="20"/>
            <w:szCs w:val="20"/>
          </w:rPr>
          <w:t>st/</w:t>
        </w:r>
      </w:hyperlink>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hyperlink r:id="rId21" w:history="1">
        <w:r w:rsidRPr="00CB7886">
          <w:rPr>
            <w:rFonts w:ascii="Times New Roman" w:eastAsia="Times New Roman" w:hAnsi="Times New Roman" w:cs="Times New Roman"/>
            <w:color w:val="000000"/>
            <w:sz w:val="20"/>
            <w:szCs w:val="20"/>
          </w:rPr>
          <w:t>https://en.wikipedia.org/wiki/List_of_largest_financial_services_companies_by_revenue</w:t>
        </w:r>
      </w:hyperlink>
      <w:r w:rsidRPr="00CB7886">
        <w:rPr>
          <w:rFonts w:ascii="Times New Roman" w:eastAsia="Times New Roman" w:hAnsi="Times New Roman" w:cs="Times New Roman"/>
          <w:sz w:val="20"/>
          <w:szCs w:val="20"/>
        </w:rPr>
        <w:t>)</w:t>
      </w:r>
    </w:p>
    <w:p w:rsidR="00CB7886" w:rsidRDefault="00CB7886" w:rsidP="00CB7886">
      <w:pPr>
        <w:spacing w:line="276" w:lineRule="auto"/>
        <w:contextualSpacing/>
        <w:jc w:val="both"/>
        <w:rPr>
          <w:rFonts w:ascii="Times New Roman" w:eastAsia="Times New Roman" w:hAnsi="Times New Roman" w:cs="Times New Roman"/>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Deposit insurance is a key element in modem banking, it guarantees the financial safety and stability of the depository financial institutions. If an insured depository</w:t>
      </w:r>
      <w:r w:rsidRPr="00CB7886">
        <w:rPr>
          <w:rFonts w:ascii="Times New Roman" w:eastAsia="Times New Roman" w:hAnsi="Times New Roman" w:cs="Times New Roman"/>
          <w:sz w:val="20"/>
          <w:szCs w:val="20"/>
        </w:rPr>
        <w:t xml:space="preserve"> institution fails to fulfill its obligations to its depositors, the insuring agency will step in to honor the principal and accrued interests. (</w:t>
      </w:r>
      <w:hyperlink r:id="rId22" w:anchor="!" w:history="1">
        <w:r w:rsidRPr="00CB7886">
          <w:rPr>
            <w:rFonts w:ascii="Times New Roman" w:eastAsia="Times New Roman" w:hAnsi="Times New Roman" w:cs="Times New Roman"/>
            <w:sz w:val="20"/>
            <w:szCs w:val="20"/>
          </w:rPr>
          <w:t>Dar-YehHwang</w:t>
        </w:r>
      </w:hyperlink>
      <w:r w:rsidRPr="00CB7886">
        <w:rPr>
          <w:rFonts w:ascii="Times New Roman" w:eastAsia="Times New Roman" w:hAnsi="Times New Roman" w:cs="Times New Roman"/>
          <w:b/>
          <w:sz w:val="20"/>
          <w:szCs w:val="20"/>
        </w:rPr>
        <w:t xml:space="preserve"> </w:t>
      </w:r>
      <w:hyperlink r:id="rId23" w:anchor="!" w:history="1">
        <w:r w:rsidRPr="00CB7886">
          <w:rPr>
            <w:rFonts w:ascii="Times New Roman" w:eastAsia="Times New Roman" w:hAnsi="Times New Roman" w:cs="Times New Roman"/>
            <w:sz w:val="20"/>
            <w:szCs w:val="20"/>
          </w:rPr>
          <w:t>Cheng F.Lee</w:t>
        </w:r>
      </w:hyperlink>
      <w:r w:rsidRPr="00CB7886">
        <w:rPr>
          <w:rFonts w:ascii="Times New Roman" w:eastAsia="Times New Roman" w:hAnsi="Times New Roman" w:cs="Times New Roman"/>
          <w:sz w:val="20"/>
          <w:szCs w:val="20"/>
        </w:rPr>
        <w:t xml:space="preserve"> </w:t>
      </w:r>
      <w:hyperlink r:id="rId24" w:anchor="!" w:history="1">
        <w:r w:rsidRPr="00CB7886">
          <w:rPr>
            <w:rFonts w:ascii="Times New Roman" w:eastAsia="Times New Roman" w:hAnsi="Times New Roman" w:cs="Times New Roman"/>
            <w:sz w:val="20"/>
            <w:szCs w:val="20"/>
          </w:rPr>
          <w:t>K.Thomas Liaw</w:t>
        </w:r>
      </w:hyperlink>
    </w:p>
    <w:p w:rsidR="00CB7886" w:rsidRPr="00CB7886" w:rsidRDefault="00CB7886" w:rsidP="00CB7886">
      <w:pPr>
        <w:spacing w:line="276" w:lineRule="auto"/>
        <w:ind w:firstLine="720"/>
        <w:contextualSpacing/>
        <w:jc w:val="both"/>
        <w:rPr>
          <w:rFonts w:ascii="Times New Roman" w:eastAsia="Times New Roman" w:hAnsi="Times New Roman" w:cs="Times New Roman"/>
          <w:sz w:val="20"/>
          <w:szCs w:val="20"/>
        </w:rPr>
      </w:pPr>
    </w:p>
    <w:p w:rsidR="00CB7886" w:rsidRPr="00CB7886" w:rsidRDefault="00CB7886" w:rsidP="00CB7886">
      <w:pPr>
        <w:spacing w:line="276" w:lineRule="auto"/>
        <w:ind w:firstLine="720"/>
        <w:contextualSpacing/>
        <w:jc w:val="both"/>
        <w:rPr>
          <w:rFonts w:ascii="Times New Roman" w:eastAsia="Times New Roman" w:hAnsi="Times New Roman" w:cs="Times New Roman"/>
          <w:sz w:val="20"/>
          <w:szCs w:val="20"/>
        </w:rPr>
      </w:pPr>
    </w:p>
    <w:p w:rsidR="00CB7886" w:rsidRPr="00CB7886" w:rsidRDefault="00CB7886" w:rsidP="00CB7886">
      <w:pPr>
        <w:spacing w:line="276" w:lineRule="auto"/>
        <w:ind w:firstLine="720"/>
        <w:contextualSpacing/>
        <w:jc w:val="both"/>
        <w:rPr>
          <w:rFonts w:ascii="Times New Roman" w:eastAsia="Times New Roman" w:hAnsi="Times New Roman" w:cs="Times New Roman"/>
          <w:sz w:val="20"/>
          <w:szCs w:val="20"/>
        </w:rPr>
      </w:pPr>
    </w:p>
    <w:p w:rsidR="00CB7886" w:rsidRPr="00CB7886" w:rsidRDefault="00CB7886" w:rsidP="00CB7886">
      <w:pPr>
        <w:spacing w:line="276" w:lineRule="auto"/>
        <w:ind w:firstLine="720"/>
        <w:contextualSpacing/>
        <w:jc w:val="both"/>
        <w:rPr>
          <w:rFonts w:ascii="Times New Roman" w:eastAsia="Times New Roman" w:hAnsi="Times New Roman" w:cs="Times New Roman"/>
          <w:sz w:val="20"/>
          <w:szCs w:val="20"/>
        </w:rPr>
      </w:pPr>
      <w:bookmarkStart w:id="4" w:name="_GoBack"/>
      <w:bookmarkEnd w:id="4"/>
    </w:p>
    <w:p w:rsidR="00CB7886" w:rsidRDefault="004D007C" w:rsidP="00CB7886">
      <w:pPr>
        <w:spacing w:line="276" w:lineRule="auto"/>
        <w:contextualSpacing/>
        <w:rPr>
          <w:rFonts w:ascii="Times New Roman" w:eastAsia="Times New Roman" w:hAnsi="Times New Roman" w:cs="Times New Roman"/>
          <w:bCs/>
          <w:sz w:val="20"/>
          <w:szCs w:val="20"/>
        </w:rPr>
      </w:pPr>
      <w:r w:rsidRPr="00CB7886">
        <w:rPr>
          <w:rFonts w:ascii="Times New Roman" w:eastAsia="Times New Roman" w:hAnsi="Times New Roman" w:cs="Times New Roman"/>
          <w:bCs/>
          <w:sz w:val="20"/>
          <w:szCs w:val="20"/>
        </w:rPr>
        <w:lastRenderedPageBreak/>
        <w:t xml:space="preserve">Table 2. Word’s Largest 20 Banking &amp; Insurance Companies </w:t>
      </w:r>
    </w:p>
    <w:p w:rsidR="00CB7886" w:rsidRPr="00CB7886" w:rsidRDefault="00CB7886" w:rsidP="00CB7886">
      <w:pPr>
        <w:spacing w:line="276" w:lineRule="auto"/>
        <w:contextualSpacing/>
        <w:rPr>
          <w:rFonts w:ascii="Times New Roman" w:eastAsia="Times New Roman" w:hAnsi="Times New Roman" w:cs="Times New Roman"/>
          <w:bCs/>
          <w:sz w:val="20"/>
          <w:szCs w:val="20"/>
        </w:rPr>
      </w:pPr>
    </w:p>
    <w:tbl>
      <w:tblPr>
        <w:tblW w:w="69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0"/>
        <w:gridCol w:w="1960"/>
        <w:gridCol w:w="1920"/>
        <w:gridCol w:w="2120"/>
      </w:tblGrid>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Rank</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Company</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Industry</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Headquarters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Berkshire Hathaway</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Conglomerate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2</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AXA</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France</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3</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Allianz</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Germany</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4</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ICBC</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China</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5</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Fannie Mae</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xml:space="preserve">Investment </w:t>
            </w:r>
            <w:r w:rsidRPr="00CB7886">
              <w:rPr>
                <w:rFonts w:ascii="Times New Roman" w:eastAsia="Times New Roman" w:hAnsi="Times New Roman" w:cs="Times New Roman"/>
                <w:sz w:val="20"/>
                <w:szCs w:val="20"/>
              </w:rPr>
              <w:t>Services</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6</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BNP Paribas</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France</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7</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Generali Group</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Italy</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8</w:t>
            </w:r>
          </w:p>
        </w:tc>
        <w:tc>
          <w:tcPr>
            <w:tcW w:w="1960" w:type="dxa"/>
          </w:tcPr>
          <w:p w:rsidR="00CB7886" w:rsidRPr="00CB7886" w:rsidRDefault="004D007C" w:rsidP="00CB7886">
            <w:pPr>
              <w:contextualSpacing/>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China Construction Bank</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China</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9</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Banco Santander</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Spain</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10</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JP Morgan Chase</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11</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Société Générale</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France</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12</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HSBC</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Kingdom</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13</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Agricultural Bank of China</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China</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14</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 of America</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15</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 of China</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China</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16</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Wells Fargo</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17</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Citigroup</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Banking</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18</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Prudential</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Kingdom</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19</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Munich Re</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Germany</w:t>
            </w:r>
          </w:p>
        </w:tc>
      </w:tr>
      <w:tr w:rsidR="006A4BBF" w:rsidTr="007930D5">
        <w:trPr>
          <w:trHeight w:val="300"/>
        </w:trPr>
        <w:tc>
          <w:tcPr>
            <w:tcW w:w="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20</w:t>
            </w:r>
          </w:p>
        </w:tc>
        <w:tc>
          <w:tcPr>
            <w:tcW w:w="196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Prudential Financial</w:t>
            </w:r>
          </w:p>
        </w:tc>
        <w:tc>
          <w:tcPr>
            <w:tcW w:w="19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Insurance</w:t>
            </w:r>
          </w:p>
        </w:tc>
        <w:tc>
          <w:tcPr>
            <w:tcW w:w="2120" w:type="dxa"/>
          </w:tcPr>
          <w:p w:rsidR="00CB7886" w:rsidRPr="00CB7886" w:rsidRDefault="004D007C" w:rsidP="00CB7886">
            <w:pPr>
              <w:contextualSpacing/>
              <w:jc w:val="both"/>
              <w:rPr>
                <w:rFonts w:ascii="Times New Roman" w:eastAsia="Times New Roman" w:hAnsi="Times New Roman" w:cs="Times New Roman"/>
                <w:sz w:val="20"/>
                <w:szCs w:val="20"/>
              </w:rPr>
            </w:pPr>
            <w:r w:rsidRPr="00CB7886">
              <w:rPr>
                <w:rFonts w:ascii="Times New Roman" w:eastAsia="Times New Roman" w:hAnsi="Times New Roman" w:cs="Times New Roman"/>
                <w:sz w:val="20"/>
                <w:szCs w:val="20"/>
              </w:rPr>
              <w:t> United States</w:t>
            </w:r>
          </w:p>
        </w:tc>
      </w:tr>
    </w:tbl>
    <w:p w:rsidR="00CB7886" w:rsidRPr="00CB7886" w:rsidRDefault="00CB7886" w:rsidP="00CB7886">
      <w:pPr>
        <w:spacing w:line="276" w:lineRule="auto"/>
        <w:ind w:firstLine="634"/>
        <w:contextualSpacing/>
        <w:jc w:val="both"/>
        <w:rPr>
          <w:rFonts w:ascii="Times New Roman" w:eastAsia="Times New Roman" w:hAnsi="Times New Roman" w:cs="Times New Roman"/>
          <w:b/>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b/>
          <w:sz w:val="20"/>
          <w:szCs w:val="20"/>
        </w:rPr>
      </w:pPr>
      <w:r w:rsidRPr="00CB7886">
        <w:rPr>
          <w:rFonts w:ascii="Times New Roman" w:eastAsia="Times New Roman" w:hAnsi="Times New Roman" w:cs="Times New Roman"/>
          <w:b/>
          <w:sz w:val="20"/>
          <w:szCs w:val="20"/>
        </w:rPr>
        <w:t>Conclusion</w:t>
      </w:r>
    </w:p>
    <w:p w:rsidR="00CB7886" w:rsidRPr="00CB7886" w:rsidRDefault="00CB7886" w:rsidP="00CB7886">
      <w:pPr>
        <w:spacing w:line="276" w:lineRule="auto"/>
        <w:ind w:firstLine="634"/>
        <w:contextualSpacing/>
        <w:jc w:val="both"/>
        <w:rPr>
          <w:rFonts w:ascii="Times New Roman" w:eastAsia="Times New Roman" w:hAnsi="Times New Roman" w:cs="Times New Roman"/>
          <w:b/>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bCs/>
          <w:sz w:val="20"/>
          <w:szCs w:val="20"/>
        </w:rPr>
      </w:pPr>
      <w:r w:rsidRPr="00CB7886">
        <w:rPr>
          <w:rFonts w:ascii="Times New Roman" w:eastAsia="Times New Roman" w:hAnsi="Times New Roman" w:cs="Times New Roman"/>
          <w:bCs/>
          <w:sz w:val="20"/>
          <w:szCs w:val="20"/>
        </w:rPr>
        <w:t xml:space="preserve">In this paper we showed how software packages R, SAS, Python, SPSS and MINITAB, Excel can be utilized in research. We also give a example in banking and financial services utilize these software packages. However, the most important part of this  paper is </w:t>
      </w:r>
      <w:r w:rsidRPr="00CB7886">
        <w:rPr>
          <w:rFonts w:ascii="Times New Roman" w:eastAsia="Times New Roman" w:hAnsi="Times New Roman" w:cs="Times New Roman"/>
          <w:bCs/>
          <w:sz w:val="20"/>
          <w:szCs w:val="20"/>
        </w:rPr>
        <w:t>that it provides cost structure for each software package and how R and Python are open source software programs and prepackaged programs can be easily accessed on the internet or books provide the information needed for those two software packages under f</w:t>
      </w:r>
      <w:r w:rsidRPr="00CB7886">
        <w:rPr>
          <w:rFonts w:ascii="Times New Roman" w:eastAsia="Times New Roman" w:hAnsi="Times New Roman" w:cs="Times New Roman"/>
          <w:bCs/>
          <w:sz w:val="20"/>
          <w:szCs w:val="20"/>
        </w:rPr>
        <w:t>ree of charge or very inexpensive conditions for both R and Python, The cost structure for the other four  software packages are shown. While SAS and SPSS can solve larger problems, it does come in with a certain cost structures as shown in the paper above</w:t>
      </w:r>
      <w:r w:rsidRPr="00CB7886">
        <w:rPr>
          <w:rFonts w:ascii="Times New Roman" w:eastAsia="Times New Roman" w:hAnsi="Times New Roman" w:cs="Times New Roman"/>
          <w:bCs/>
          <w:sz w:val="20"/>
          <w:szCs w:val="20"/>
        </w:rPr>
        <w:t>.   On the other hand, Excel is available if someone purchases Microsoft. As with R and Python, there are prepackaged software programs for Excel. However, compared to SPSS or SAS, Excel can only solve problems at a much smaller scale. Perhaps, the problem</w:t>
      </w:r>
      <w:r w:rsidRPr="00CB7886">
        <w:rPr>
          <w:rFonts w:ascii="Times New Roman" w:eastAsia="Times New Roman" w:hAnsi="Times New Roman" w:cs="Times New Roman"/>
          <w:bCs/>
          <w:sz w:val="20"/>
          <w:szCs w:val="20"/>
        </w:rPr>
        <w:t>s it solves would be available for small businesses. MINITAB is similar in structure to SPSS and Excel, from a cost standpoint it is much cheaper than SPSSS or SAS. However, even though it can’t solve as large of a problems in  SAS or SPSS, it can solve pr</w:t>
      </w:r>
      <w:r w:rsidRPr="00CB7886">
        <w:rPr>
          <w:rFonts w:ascii="Times New Roman" w:eastAsia="Times New Roman" w:hAnsi="Times New Roman" w:cs="Times New Roman"/>
          <w:bCs/>
          <w:sz w:val="20"/>
          <w:szCs w:val="20"/>
        </w:rPr>
        <w:t>oblems larger then solvable by Excel. Perhaps, it is suitable for small or medium size firms.</w:t>
      </w:r>
    </w:p>
    <w:p w:rsidR="00CB7886" w:rsidRPr="00CB7886" w:rsidRDefault="00CB7886" w:rsidP="00CB7886">
      <w:pPr>
        <w:spacing w:line="276" w:lineRule="auto"/>
        <w:contextualSpacing/>
        <w:jc w:val="both"/>
        <w:rPr>
          <w:rFonts w:ascii="Times New Roman" w:eastAsia="Times New Roman" w:hAnsi="Times New Roman" w:cs="Times New Roman"/>
          <w:b/>
          <w:sz w:val="20"/>
          <w:szCs w:val="20"/>
        </w:rPr>
      </w:pPr>
    </w:p>
    <w:p w:rsidR="00CB7886" w:rsidRPr="00CB7886" w:rsidRDefault="00CB7886" w:rsidP="00CB7886">
      <w:pPr>
        <w:spacing w:line="276" w:lineRule="auto"/>
        <w:ind w:firstLine="634"/>
        <w:contextualSpacing/>
        <w:jc w:val="both"/>
        <w:rPr>
          <w:rFonts w:ascii="Times New Roman" w:eastAsia="Times New Roman" w:hAnsi="Times New Roman" w:cs="Times New Roman"/>
          <w:b/>
          <w:sz w:val="20"/>
          <w:szCs w:val="20"/>
        </w:rPr>
      </w:pPr>
    </w:p>
    <w:p w:rsidR="00CB7886" w:rsidRPr="00CB7886" w:rsidRDefault="004D007C" w:rsidP="00CB7886">
      <w:pPr>
        <w:spacing w:line="276" w:lineRule="auto"/>
        <w:contextualSpacing/>
        <w:jc w:val="both"/>
        <w:rPr>
          <w:rFonts w:ascii="Times New Roman" w:eastAsia="Times New Roman" w:hAnsi="Times New Roman" w:cs="Times New Roman"/>
          <w:b/>
          <w:sz w:val="20"/>
          <w:szCs w:val="20"/>
        </w:rPr>
      </w:pPr>
      <w:r w:rsidRPr="00CB7886">
        <w:rPr>
          <w:rFonts w:ascii="Times New Roman" w:eastAsia="Times New Roman" w:hAnsi="Times New Roman" w:cs="Times New Roman"/>
          <w:b/>
          <w:sz w:val="20"/>
          <w:szCs w:val="20"/>
        </w:rPr>
        <w:t>References</w:t>
      </w:r>
    </w:p>
    <w:p w:rsidR="00CB7886" w:rsidRPr="00CB7886" w:rsidRDefault="00CB7886" w:rsidP="00CB7886">
      <w:pPr>
        <w:spacing w:line="276" w:lineRule="auto"/>
        <w:contextualSpacing/>
        <w:jc w:val="both"/>
        <w:rPr>
          <w:rFonts w:ascii="Times New Roman" w:eastAsia="Calibri" w:hAnsi="Times New Roman" w:cs="Times New Roman"/>
          <w:color w:val="000000" w:themeColor="text1"/>
          <w:sz w:val="20"/>
          <w:szCs w:val="20"/>
        </w:rPr>
      </w:pPr>
      <w:bookmarkStart w:id="5" w:name="_3znysh7" w:colFirst="0" w:colLast="0"/>
      <w:bookmarkEnd w:id="5"/>
    </w:p>
    <w:p w:rsidR="00CB7886" w:rsidRPr="00CB7886" w:rsidRDefault="004D007C" w:rsidP="00CB7886">
      <w:pPr>
        <w:ind w:left="426" w:hanging="426"/>
        <w:contextualSpacing/>
        <w:rPr>
          <w:rFonts w:ascii="Times New Roman" w:eastAsia="Times New Roman" w:hAnsi="Times New Roman" w:cs="Times New Roman"/>
          <w:i/>
          <w:color w:val="000000" w:themeColor="text1"/>
          <w:sz w:val="20"/>
          <w:szCs w:val="20"/>
        </w:rPr>
      </w:pPr>
      <w:hyperlink r:id="rId25" w:history="1">
        <w:r w:rsidRPr="00CB7886">
          <w:rPr>
            <w:rStyle w:val="Hyperlink"/>
            <w:rFonts w:ascii="Times New Roman" w:eastAsia="Times New Roman" w:hAnsi="Times New Roman" w:cs="Times New Roman"/>
            <w:color w:val="000000" w:themeColor="text1"/>
            <w:sz w:val="20"/>
            <w:szCs w:val="20"/>
            <w:u w:val="none"/>
          </w:rPr>
          <w:t>Classroom and Online Training for Certifications</w:t>
        </w:r>
      </w:hyperlink>
      <w:r w:rsidRPr="00CB7886">
        <w:rPr>
          <w:rFonts w:ascii="Times New Roman" w:eastAsia="Times New Roman" w:hAnsi="Times New Roman" w:cs="Times New Roman"/>
          <w:i/>
          <w:color w:val="000000" w:themeColor="text1"/>
          <w:sz w:val="20"/>
          <w:szCs w:val="20"/>
        </w:rPr>
        <w:t xml:space="preserve"> </w:t>
      </w:r>
      <w:hyperlink r:id="rId26" w:history="1">
        <w:r w:rsidRPr="00CB7886">
          <w:rPr>
            <w:rFonts w:ascii="Times New Roman" w:eastAsia="Times New Roman" w:hAnsi="Times New Roman" w:cs="Times New Roman"/>
            <w:i/>
            <w:color w:val="000000" w:themeColor="text1"/>
            <w:sz w:val="20"/>
            <w:szCs w:val="20"/>
          </w:rPr>
          <w:t>https://www.edupristine.com/</w:t>
        </w:r>
      </w:hyperlink>
      <w:r w:rsidRPr="00CB7886">
        <w:rPr>
          <w:rFonts w:ascii="Times New Roman" w:eastAsia="Times New Roman" w:hAnsi="Times New Roman" w:cs="Times New Roman"/>
          <w:i/>
          <w:color w:val="000000" w:themeColor="text1"/>
          <w:sz w:val="20"/>
          <w:szCs w:val="20"/>
        </w:rPr>
        <w:t xml:space="preserve"> Januay 2016 </w:t>
      </w:r>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 xml:space="preserve">Cary, N. C. (2017). SAS continues growth with 2016 revenue of US $3.2 billion. </w:t>
      </w:r>
      <w:r w:rsidRPr="00CB7886">
        <w:rPr>
          <w:rFonts w:ascii="Times New Roman" w:eastAsia="Times New Roman" w:hAnsi="Times New Roman" w:cs="Times New Roman"/>
          <w:i/>
          <w:color w:val="000000" w:themeColor="text1"/>
          <w:sz w:val="20"/>
          <w:szCs w:val="20"/>
        </w:rPr>
        <w:t xml:space="preserve">SAS. </w:t>
      </w:r>
      <w:r w:rsidRPr="00CB7886">
        <w:rPr>
          <w:rFonts w:ascii="Times New Roman" w:eastAsia="Times New Roman" w:hAnsi="Times New Roman" w:cs="Times New Roman"/>
          <w:color w:val="000000" w:themeColor="text1"/>
          <w:sz w:val="20"/>
          <w:szCs w:val="20"/>
        </w:rPr>
        <w:t xml:space="preserve">Retrieved from </w:t>
      </w:r>
      <w:hyperlink r:id="rId27" w:history="1">
        <w:r w:rsidRPr="00CB7886">
          <w:rPr>
            <w:rFonts w:ascii="Times New Roman" w:eastAsia="Times New Roman" w:hAnsi="Times New Roman" w:cs="Times New Roman"/>
            <w:color w:val="000000" w:themeColor="text1"/>
            <w:sz w:val="20"/>
            <w:szCs w:val="20"/>
          </w:rPr>
          <w:t>https://www.sas.com/en_ph/news/press-releases/2017/january/2016-financials.html</w:t>
        </w:r>
      </w:hyperlink>
    </w:p>
    <w:p w:rsidR="00CB7886" w:rsidRPr="00CB7886" w:rsidRDefault="004D007C" w:rsidP="00CB7886">
      <w:pPr>
        <w:pBdr>
          <w:top w:val="nil"/>
          <w:left w:val="nil"/>
          <w:bottom w:val="nil"/>
          <w:right w:val="nil"/>
          <w:between w:val="nil"/>
        </w:pBdr>
        <w:ind w:left="426" w:hanging="426"/>
        <w:contextualSpacing/>
        <w:rPr>
          <w:rFonts w:ascii="Times New Roman" w:eastAsia="Times New Roman" w:hAnsi="Times New Roman" w:cs="Times New Roman"/>
          <w:i/>
          <w:color w:val="000000" w:themeColor="text1"/>
          <w:sz w:val="20"/>
          <w:szCs w:val="20"/>
        </w:rPr>
      </w:pPr>
      <w:bookmarkStart w:id="6" w:name="_2et92p0" w:colFirst="0" w:colLast="0"/>
      <w:bookmarkEnd w:id="6"/>
      <w:r w:rsidRPr="00CB7886">
        <w:rPr>
          <w:rFonts w:ascii="Times New Roman" w:eastAsia="Times New Roman" w:hAnsi="Times New Roman" w:cs="Times New Roman"/>
          <w:color w:val="000000" w:themeColor="text1"/>
          <w:sz w:val="20"/>
          <w:szCs w:val="20"/>
        </w:rPr>
        <w:t>C. Ozgur, T. Colliau, G. Rogers,  Z.Hughes &amp; B. Myer-Tyson ”MatLab vs. Python vs. R”  Journal of Data Science Vol. 15 No. 3 pp. 355-372 July 2017</w:t>
      </w:r>
    </w:p>
    <w:p w:rsidR="00CB7886" w:rsidRPr="00CB7886" w:rsidRDefault="004D007C" w:rsidP="00CB7886">
      <w:pPr>
        <w:ind w:left="426" w:hanging="426"/>
        <w:contextualSpacing/>
        <w:rPr>
          <w:rFonts w:ascii="Times New Roman" w:hAnsi="Times New Roman" w:cs="Times New Roman"/>
          <w:color w:val="000000" w:themeColor="text1"/>
          <w:sz w:val="20"/>
          <w:szCs w:val="20"/>
        </w:rPr>
      </w:pPr>
      <w:hyperlink r:id="rId28" w:anchor="!" w:history="1">
        <w:r w:rsidRPr="00CB7886">
          <w:rPr>
            <w:rFonts w:ascii="Times New Roman" w:hAnsi="Times New Roman" w:cs="Times New Roman"/>
            <w:color w:val="000000" w:themeColor="text1"/>
            <w:sz w:val="20"/>
            <w:szCs w:val="20"/>
          </w:rPr>
          <w:t>Dar-YehHwang</w:t>
        </w:r>
      </w:hyperlink>
      <w:r w:rsidRPr="00CB7886">
        <w:rPr>
          <w:rFonts w:ascii="Times New Roman" w:hAnsi="Times New Roman" w:cs="Times New Roman"/>
          <w:color w:val="000000" w:themeColor="text1"/>
          <w:sz w:val="20"/>
          <w:szCs w:val="20"/>
        </w:rPr>
        <w:t xml:space="preserve"> </w:t>
      </w:r>
      <w:hyperlink r:id="rId29" w:anchor="!" w:history="1">
        <w:r w:rsidRPr="00CB7886">
          <w:rPr>
            <w:rFonts w:ascii="Times New Roman" w:hAnsi="Times New Roman" w:cs="Times New Roman"/>
            <w:color w:val="000000" w:themeColor="text1"/>
            <w:sz w:val="20"/>
            <w:szCs w:val="20"/>
          </w:rPr>
          <w:t>Cheng F.Lee</w:t>
        </w:r>
      </w:hyperlink>
      <w:r w:rsidRPr="00CB7886">
        <w:rPr>
          <w:rFonts w:ascii="Times New Roman" w:hAnsi="Times New Roman" w:cs="Times New Roman"/>
          <w:color w:val="000000" w:themeColor="text1"/>
          <w:sz w:val="20"/>
          <w:szCs w:val="20"/>
        </w:rPr>
        <w:t xml:space="preserve"> </w:t>
      </w:r>
      <w:hyperlink r:id="rId30" w:anchor="!" w:history="1">
        <w:r w:rsidRPr="00CB7886">
          <w:rPr>
            <w:rFonts w:ascii="Times New Roman" w:hAnsi="Times New Roman" w:cs="Times New Roman"/>
            <w:color w:val="000000" w:themeColor="text1"/>
            <w:sz w:val="20"/>
            <w:szCs w:val="20"/>
          </w:rPr>
          <w:t>K.ThomasLiaw</w:t>
        </w:r>
      </w:hyperlink>
      <w:r w:rsidRPr="00CB7886">
        <w:rPr>
          <w:rFonts w:ascii="Times New Roman" w:hAnsi="Times New Roman" w:cs="Times New Roman"/>
          <w:color w:val="000000" w:themeColor="text1"/>
          <w:sz w:val="20"/>
          <w:szCs w:val="20"/>
        </w:rPr>
        <w:t xml:space="preserve">. </w:t>
      </w:r>
      <w:hyperlink r:id="rId31" w:history="1">
        <w:r w:rsidRPr="00CB7886">
          <w:rPr>
            <w:rFonts w:ascii="Times New Roman" w:hAnsi="Times New Roman" w:cs="Times New Roman"/>
            <w:color w:val="000000" w:themeColor="text1"/>
            <w:sz w:val="20"/>
            <w:szCs w:val="20"/>
          </w:rPr>
          <w:t>International Review of Economics &amp; Finance</w:t>
        </w:r>
      </w:hyperlink>
      <w:r w:rsidRPr="00CB7886">
        <w:rPr>
          <w:rFonts w:ascii="Times New Roman" w:hAnsi="Times New Roman" w:cs="Times New Roman"/>
          <w:color w:val="000000" w:themeColor="text1"/>
          <w:sz w:val="20"/>
          <w:szCs w:val="20"/>
        </w:rPr>
        <w:t xml:space="preserve">.  </w:t>
      </w:r>
      <w:r w:rsidRPr="00CB7886">
        <w:rPr>
          <w:rFonts w:ascii="Times New Roman" w:eastAsia="Times New Roman" w:hAnsi="Times New Roman" w:cs="Times New Roman"/>
          <w:color w:val="000000" w:themeColor="text1"/>
          <w:sz w:val="20"/>
          <w:szCs w:val="20"/>
        </w:rPr>
        <w:t xml:space="preserve">Retrieved from </w:t>
      </w:r>
      <w:hyperlink r:id="rId32" w:history="1">
        <w:r w:rsidRPr="00CB7886">
          <w:rPr>
            <w:rFonts w:ascii="Times New Roman" w:eastAsia="Times New Roman" w:hAnsi="Times New Roman" w:cs="Times New Roman"/>
            <w:color w:val="000000" w:themeColor="text1"/>
            <w:sz w:val="20"/>
            <w:szCs w:val="20"/>
          </w:rPr>
          <w:t>https://www.sciencedirect.com/science/article/pii/S1059056097900411</w:t>
        </w:r>
      </w:hyperlink>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 xml:space="preserve">Forbes. (2017). </w:t>
      </w:r>
      <w:r w:rsidRPr="00CB7886">
        <w:rPr>
          <w:rFonts w:ascii="Times New Roman" w:eastAsia="Times New Roman" w:hAnsi="Times New Roman" w:cs="Times New Roman"/>
          <w:i/>
          <w:color w:val="000000" w:themeColor="text1"/>
          <w:sz w:val="20"/>
          <w:szCs w:val="20"/>
        </w:rPr>
        <w:t xml:space="preserve">The world’s biggest public companies </w:t>
      </w:r>
      <w:r w:rsidRPr="00CB7886">
        <w:rPr>
          <w:rFonts w:ascii="Times New Roman" w:eastAsia="Times New Roman" w:hAnsi="Times New Roman" w:cs="Times New Roman"/>
          <w:color w:val="000000" w:themeColor="text1"/>
          <w:sz w:val="20"/>
          <w:szCs w:val="20"/>
        </w:rPr>
        <w:t xml:space="preserve">[Data file]. Retrieved from </w:t>
      </w:r>
      <w:hyperlink r:id="rId33" w:history="1">
        <w:r w:rsidRPr="00CB7886">
          <w:rPr>
            <w:rFonts w:ascii="Times New Roman" w:eastAsia="Times New Roman" w:hAnsi="Times New Roman" w:cs="Times New Roman"/>
            <w:color w:val="000000" w:themeColor="text1"/>
            <w:sz w:val="20"/>
            <w:szCs w:val="20"/>
          </w:rPr>
          <w:t>https://www.forbes.com/global2000/list/</w:t>
        </w:r>
      </w:hyperlink>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highlight w:val="white"/>
        </w:rPr>
        <w:t>M</w:t>
      </w:r>
      <w:r w:rsidRPr="00CB7886">
        <w:rPr>
          <w:rFonts w:ascii="Times New Roman" w:eastAsia="Times New Roman" w:hAnsi="Times New Roman" w:cs="Times New Roman"/>
          <w:color w:val="000000" w:themeColor="text1"/>
          <w:sz w:val="20"/>
          <w:szCs w:val="20"/>
          <w:highlight w:val="white"/>
        </w:rPr>
        <w:t xml:space="preserve">icrosoft for Excel, PowerPoint, Word, Outlook and Access. Received from: </w:t>
      </w:r>
      <w:hyperlink r:id="rId34" w:history="1">
        <w:r w:rsidRPr="00CB7886">
          <w:rPr>
            <w:rFonts w:ascii="Times New Roman" w:eastAsia="Times New Roman" w:hAnsi="Times New Roman" w:cs="Times New Roman"/>
            <w:color w:val="000000" w:themeColor="text1"/>
            <w:sz w:val="20"/>
            <w:szCs w:val="20"/>
            <w:highlight w:val="white"/>
          </w:rPr>
          <w:t>https://products.office.com/en-US/compare-all-microsoft-office-products?&amp;icid=CNavSoftwareOffice&amp;activetab=tab%3aprimar</w:t>
        </w:r>
        <w:r w:rsidRPr="00CB7886">
          <w:rPr>
            <w:rFonts w:ascii="Times New Roman" w:eastAsia="Times New Roman" w:hAnsi="Times New Roman" w:cs="Times New Roman"/>
            <w:color w:val="000000" w:themeColor="text1"/>
            <w:sz w:val="20"/>
            <w:szCs w:val="20"/>
            <w:highlight w:val="white"/>
          </w:rPr>
          <w:t>yr1</w:t>
        </w:r>
      </w:hyperlink>
    </w:p>
    <w:p w:rsidR="00CB7886" w:rsidRPr="00CB7886" w:rsidRDefault="004D007C" w:rsidP="00CB7886">
      <w:pPr>
        <w:tabs>
          <w:tab w:val="left" w:pos="720"/>
        </w:tabs>
        <w:ind w:left="426" w:hanging="426"/>
        <w:contextualSpacing/>
        <w:rPr>
          <w:rFonts w:ascii="Times New Roman" w:eastAsia="Times New Roman" w:hAnsi="Times New Roman" w:cs="Times New Roman"/>
          <w:color w:val="000000" w:themeColor="text1"/>
          <w:sz w:val="20"/>
          <w:szCs w:val="20"/>
          <w:highlight w:val="white"/>
        </w:rPr>
      </w:pPr>
      <w:r w:rsidRPr="00CB7886">
        <w:rPr>
          <w:rFonts w:ascii="Times New Roman" w:eastAsia="Times New Roman" w:hAnsi="Times New Roman" w:cs="Times New Roman"/>
          <w:color w:val="000000" w:themeColor="text1"/>
          <w:sz w:val="20"/>
          <w:szCs w:val="20"/>
          <w:highlight w:val="white"/>
        </w:rPr>
        <w:t>Minitab Pricing Request Confirmation - Minitab. (n.d.). Retrieved from http://www.minitab.com/en-us/products/minitab/pricing-confirmation/?submissionGuid=0cf56ea9-6b55-4ae4-9576-4dc7868790df</w:t>
      </w:r>
    </w:p>
    <w:p w:rsidR="00CB7886" w:rsidRPr="00CB7886" w:rsidRDefault="004D007C" w:rsidP="00CB7886">
      <w:pPr>
        <w:tabs>
          <w:tab w:val="left" w:pos="720"/>
        </w:tabs>
        <w:ind w:left="426" w:hanging="426"/>
        <w:contextualSpacing/>
        <w:rPr>
          <w:rFonts w:ascii="Times New Roman" w:eastAsia="Times New Roman" w:hAnsi="Times New Roman" w:cs="Times New Roman"/>
          <w:color w:val="000000" w:themeColor="text1"/>
          <w:sz w:val="20"/>
          <w:szCs w:val="20"/>
          <w:highlight w:val="white"/>
        </w:rPr>
      </w:pPr>
      <w:r w:rsidRPr="00CB7886">
        <w:rPr>
          <w:rFonts w:ascii="Times New Roman" w:eastAsia="Times New Roman" w:hAnsi="Times New Roman" w:cs="Times New Roman"/>
          <w:color w:val="000000" w:themeColor="text1"/>
          <w:sz w:val="20"/>
          <w:szCs w:val="20"/>
          <w:highlight w:val="white"/>
        </w:rPr>
        <w:t xml:space="preserve">Muenchen, B. (2017, March 1). </w:t>
      </w:r>
      <w:r w:rsidRPr="00CB7886">
        <w:rPr>
          <w:rFonts w:ascii="Times New Roman" w:eastAsia="Times New Roman" w:hAnsi="Times New Roman" w:cs="Times New Roman"/>
          <w:i/>
          <w:color w:val="000000" w:themeColor="text1"/>
          <w:sz w:val="20"/>
          <w:szCs w:val="20"/>
          <w:highlight w:val="white"/>
        </w:rPr>
        <w:t>Data Science Job Report 2017: R</w:t>
      </w:r>
      <w:r w:rsidRPr="00CB7886">
        <w:rPr>
          <w:rFonts w:ascii="Times New Roman" w:eastAsia="Times New Roman" w:hAnsi="Times New Roman" w:cs="Times New Roman"/>
          <w:i/>
          <w:color w:val="000000" w:themeColor="text1"/>
          <w:sz w:val="20"/>
          <w:szCs w:val="20"/>
          <w:highlight w:val="white"/>
        </w:rPr>
        <w:t xml:space="preserve"> Passes SAS, But Python Leaves them Both Behind</w:t>
      </w:r>
      <w:r w:rsidRPr="00CB7886">
        <w:rPr>
          <w:rFonts w:ascii="Times New Roman" w:eastAsia="Times New Roman" w:hAnsi="Times New Roman" w:cs="Times New Roman"/>
          <w:color w:val="000000" w:themeColor="text1"/>
          <w:sz w:val="20"/>
          <w:szCs w:val="20"/>
          <w:highlight w:val="white"/>
        </w:rPr>
        <w:t xml:space="preserve">. Retrieved from: </w:t>
      </w:r>
      <w:hyperlink r:id="rId35" w:history="1">
        <w:r w:rsidRPr="00CB7886">
          <w:rPr>
            <w:rFonts w:ascii="Times New Roman" w:eastAsia="Times New Roman" w:hAnsi="Times New Roman" w:cs="Times New Roman"/>
            <w:color w:val="000000" w:themeColor="text1"/>
            <w:sz w:val="20"/>
            <w:szCs w:val="20"/>
            <w:highlight w:val="white"/>
          </w:rPr>
          <w:t>https://www.r-bloggers.com/data-science-job-report-2017-r-passes-sas-but-python-leaves-them-both-behind/?utm_source=feedburner&amp;utm_medium=email&amp;utm_campaign=Feed%3A+RBloggers+%28R+bloggers%29</w:t>
        </w:r>
      </w:hyperlink>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Rickert, J. (2014, May 8). R and Finance. Retri</w:t>
      </w:r>
      <w:r w:rsidRPr="00CB7886">
        <w:rPr>
          <w:rFonts w:ascii="Times New Roman" w:eastAsia="Times New Roman" w:hAnsi="Times New Roman" w:cs="Times New Roman"/>
          <w:color w:val="000000" w:themeColor="text1"/>
          <w:sz w:val="20"/>
          <w:szCs w:val="20"/>
        </w:rPr>
        <w:t xml:space="preserve">eved from: </w:t>
      </w:r>
      <w:hyperlink r:id="rId36" w:history="1">
        <w:r w:rsidRPr="00CB7886">
          <w:rPr>
            <w:rFonts w:ascii="Times New Roman" w:eastAsia="Times New Roman" w:hAnsi="Times New Roman" w:cs="Times New Roman"/>
            <w:color w:val="000000" w:themeColor="text1"/>
            <w:sz w:val="20"/>
            <w:szCs w:val="20"/>
          </w:rPr>
          <w:t>http://blog.revolutionanalytics.com/2014/05/r-and-finance.html</w:t>
        </w:r>
      </w:hyperlink>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Trajanov, D. (2017, February 27).  R software for statistical computing: useful in finance? [Web log co</w:t>
      </w:r>
      <w:r w:rsidRPr="00CB7886">
        <w:rPr>
          <w:rFonts w:ascii="Times New Roman" w:eastAsia="Times New Roman" w:hAnsi="Times New Roman" w:cs="Times New Roman"/>
          <w:color w:val="000000" w:themeColor="text1"/>
          <w:sz w:val="20"/>
          <w:szCs w:val="20"/>
        </w:rPr>
        <w:t xml:space="preserve">mment]. Retrieved from: </w:t>
      </w:r>
      <w:hyperlink r:id="rId37" w:anchor="view=58bd86c196b7e4950c77810e" w:history="1">
        <w:r w:rsidRPr="00CB7886">
          <w:rPr>
            <w:rFonts w:ascii="Times New Roman" w:eastAsia="Times New Roman" w:hAnsi="Times New Roman" w:cs="Times New Roman"/>
            <w:color w:val="000000" w:themeColor="text1"/>
            <w:sz w:val="20"/>
            <w:szCs w:val="20"/>
          </w:rPr>
          <w:t>https://www.researchgate.net/post/R_software_for_statistical_computing_useful_in_finance#vie</w:t>
        </w:r>
        <w:r w:rsidRPr="00CB7886">
          <w:rPr>
            <w:rFonts w:ascii="Times New Roman" w:eastAsia="Times New Roman" w:hAnsi="Times New Roman" w:cs="Times New Roman"/>
            <w:color w:val="000000" w:themeColor="text1"/>
            <w:sz w:val="20"/>
            <w:szCs w:val="20"/>
          </w:rPr>
          <w:t>w=58bd86c196b7e4950c77810e</w:t>
        </w:r>
      </w:hyperlink>
      <w:r w:rsidRPr="00CB7886">
        <w:rPr>
          <w:rFonts w:ascii="Times New Roman" w:eastAsia="Times New Roman" w:hAnsi="Times New Roman" w:cs="Times New Roman"/>
          <w:color w:val="000000" w:themeColor="text1"/>
          <w:sz w:val="20"/>
          <w:szCs w:val="20"/>
        </w:rPr>
        <w:t xml:space="preserve"> </w:t>
      </w:r>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highlight w:val="white"/>
        </w:rPr>
        <w:t>Turak, N. (2018, April 19). 75% of the ultra-rich forecast a US recession in the next two years, survey finds. Retrieved from https://www.cnbc.com/2018/04/19/75-percent-of-the-ultra-rich-forecast-a-us-recession-in-the-next-two-y</w:t>
      </w:r>
      <w:r w:rsidRPr="00CB7886">
        <w:rPr>
          <w:rFonts w:ascii="Times New Roman" w:eastAsia="Times New Roman" w:hAnsi="Times New Roman" w:cs="Times New Roman"/>
          <w:color w:val="000000" w:themeColor="text1"/>
          <w:sz w:val="20"/>
          <w:szCs w:val="20"/>
          <w:highlight w:val="white"/>
        </w:rPr>
        <w:t>ears-survey-finds.html</w:t>
      </w:r>
    </w:p>
    <w:p w:rsidR="00CB7886" w:rsidRPr="00CB7886" w:rsidRDefault="004D007C" w:rsidP="00CB7886">
      <w:pPr>
        <w:tabs>
          <w:tab w:val="left" w:pos="720"/>
        </w:tabs>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 xml:space="preserve">Varma, J. (2016 August 29). Package ‘jrvFinance.' Retrieved from: </w:t>
      </w:r>
      <w:hyperlink r:id="rId38" w:history="1">
        <w:r w:rsidRPr="00CB7886">
          <w:rPr>
            <w:rFonts w:ascii="Times New Roman" w:eastAsia="Times New Roman" w:hAnsi="Times New Roman" w:cs="Times New Roman"/>
            <w:color w:val="000000" w:themeColor="text1"/>
            <w:sz w:val="20"/>
            <w:szCs w:val="20"/>
          </w:rPr>
          <w:t>https://mran.microsoft.com/web/packages/jrvFinance/jrvFinance.pdf</w:t>
        </w:r>
      </w:hyperlink>
    </w:p>
    <w:p w:rsidR="00CB7886" w:rsidRPr="00CB7886" w:rsidRDefault="004D007C" w:rsidP="00CB7886">
      <w:pPr>
        <w:ind w:left="426" w:hanging="426"/>
        <w:contextualSpacing/>
        <w:rPr>
          <w:rFonts w:ascii="Times New Roman" w:eastAsia="Times New Roman" w:hAnsi="Times New Roman" w:cs="Times New Roman"/>
          <w:color w:val="000000" w:themeColor="text1"/>
          <w:sz w:val="20"/>
          <w:szCs w:val="20"/>
        </w:rPr>
      </w:pPr>
      <w:r w:rsidRPr="00CB7886">
        <w:rPr>
          <w:rFonts w:ascii="Times New Roman" w:eastAsia="Times New Roman" w:hAnsi="Times New Roman" w:cs="Times New Roman"/>
          <w:color w:val="000000" w:themeColor="text1"/>
          <w:sz w:val="20"/>
          <w:szCs w:val="20"/>
        </w:rPr>
        <w:t xml:space="preserve">Wikipedia. (2017). </w:t>
      </w:r>
      <w:r w:rsidRPr="00CB7886">
        <w:rPr>
          <w:rFonts w:ascii="Times New Roman" w:eastAsia="Times New Roman" w:hAnsi="Times New Roman" w:cs="Times New Roman"/>
          <w:i/>
          <w:color w:val="000000" w:themeColor="text1"/>
          <w:sz w:val="20"/>
          <w:szCs w:val="20"/>
        </w:rPr>
        <w:t xml:space="preserve">List of largest financial services companies by revenue </w:t>
      </w:r>
      <w:r w:rsidRPr="00CB7886">
        <w:rPr>
          <w:rFonts w:ascii="Times New Roman" w:eastAsia="Times New Roman" w:hAnsi="Times New Roman" w:cs="Times New Roman"/>
          <w:color w:val="000000" w:themeColor="text1"/>
          <w:sz w:val="20"/>
          <w:szCs w:val="20"/>
        </w:rPr>
        <w:t>[Data file]. Retrieved from https://en.wikipedia.org/wiki/List_of_largest_financial_services_companies_by_revenue</w:t>
      </w:r>
    </w:p>
    <w:p w:rsidR="00CB7886" w:rsidRPr="00CB7886" w:rsidRDefault="00CB7886" w:rsidP="00CB7886">
      <w:pPr>
        <w:ind w:left="426" w:hanging="426"/>
        <w:contextualSpacing/>
        <w:rPr>
          <w:rFonts w:ascii="Times New Roman" w:eastAsia="Calibri" w:hAnsi="Times New Roman" w:cs="Times New Roman"/>
          <w:color w:val="000000" w:themeColor="text1"/>
          <w:sz w:val="20"/>
          <w:szCs w:val="20"/>
        </w:rPr>
      </w:pPr>
    </w:p>
    <w:p w:rsidR="0020070F" w:rsidRPr="00CB7886" w:rsidRDefault="0020070F" w:rsidP="00CB7886">
      <w:pPr>
        <w:spacing w:after="80"/>
        <w:ind w:left="426" w:hanging="426"/>
        <w:contextualSpacing/>
        <w:jc w:val="both"/>
        <w:outlineLvl w:val="0"/>
        <w:rPr>
          <w:rFonts w:ascii="Times New Roman" w:hAnsi="Times New Roman" w:cs="Times New Roman"/>
          <w:b/>
          <w:bCs/>
          <w:color w:val="000000" w:themeColor="text1"/>
          <w:sz w:val="20"/>
          <w:szCs w:val="20"/>
        </w:rPr>
      </w:pPr>
    </w:p>
    <w:sectPr w:rsidR="0020070F" w:rsidRPr="00CB7886" w:rsidSect="00877F62">
      <w:headerReference w:type="default" r:id="rId39"/>
      <w:footerReference w:type="first" r:id="rId40"/>
      <w:pgSz w:w="11900" w:h="16820"/>
      <w:pgMar w:top="1418" w:right="1418" w:bottom="1134" w:left="1418" w:header="709" w:footer="597" w:gutter="0"/>
      <w:pgNumType w:start="108"/>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007C" w:rsidRDefault="004D007C">
      <w:r>
        <w:separator/>
      </w:r>
    </w:p>
  </w:endnote>
  <w:endnote w:type="continuationSeparator" w:id="0">
    <w:p w:rsidR="004D007C" w:rsidRDefault="004D0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imesNewRomanPSMT">
    <w:altName w:val="Times New Roman"/>
    <w:panose1 w:val="020B0604020202020204"/>
    <w:charset w:val="00"/>
    <w:family w:val="swiss"/>
    <w:notTrueType/>
    <w:pitch w:val="default"/>
    <w:sig w:usb0="00000003" w:usb1="00000000" w:usb2="00000000" w:usb3="00000000" w:csb0="00000001" w:csb1="00000000"/>
  </w:font>
  <w:font w:name="TimesNewRomanPS">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52BC" w:rsidRDefault="004D007C" w:rsidP="00BE355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952BC" w:rsidRDefault="00A952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52BC" w:rsidRPr="00F33E1C" w:rsidRDefault="004D007C" w:rsidP="00BE3551">
    <w:pPr>
      <w:pStyle w:val="Footer"/>
      <w:framePr w:wrap="around" w:vAnchor="text" w:hAnchor="margin" w:xAlign="center" w:y="1"/>
      <w:rPr>
        <w:rStyle w:val="PageNumber"/>
        <w:rFonts w:ascii="Times" w:hAnsi="Times"/>
        <w:sz w:val="20"/>
        <w:szCs w:val="20"/>
      </w:rPr>
    </w:pPr>
    <w:r w:rsidRPr="00F33E1C">
      <w:rPr>
        <w:rStyle w:val="PageNumber"/>
        <w:rFonts w:ascii="Times" w:hAnsi="Times"/>
        <w:sz w:val="20"/>
        <w:szCs w:val="20"/>
      </w:rPr>
      <w:fldChar w:fldCharType="begin"/>
    </w:r>
    <w:r w:rsidRPr="00F33E1C">
      <w:rPr>
        <w:rStyle w:val="PageNumber"/>
        <w:rFonts w:ascii="Times" w:hAnsi="Times"/>
        <w:sz w:val="20"/>
        <w:szCs w:val="20"/>
      </w:rPr>
      <w:instrText xml:space="preserve">PAGE  </w:instrText>
    </w:r>
    <w:r w:rsidRPr="00F33E1C">
      <w:rPr>
        <w:rStyle w:val="PageNumber"/>
        <w:rFonts w:ascii="Times" w:hAnsi="Times"/>
        <w:sz w:val="20"/>
        <w:szCs w:val="20"/>
      </w:rPr>
      <w:fldChar w:fldCharType="separate"/>
    </w:r>
    <w:r w:rsidR="0067350F">
      <w:rPr>
        <w:rStyle w:val="PageNumber"/>
        <w:rFonts w:ascii="Times" w:hAnsi="Times"/>
        <w:noProof/>
        <w:sz w:val="20"/>
        <w:szCs w:val="20"/>
      </w:rPr>
      <w:t>102</w:t>
    </w:r>
    <w:r w:rsidRPr="00F33E1C">
      <w:rPr>
        <w:rStyle w:val="PageNumber"/>
        <w:rFonts w:ascii="Times" w:hAnsi="Times"/>
        <w:sz w:val="20"/>
        <w:szCs w:val="20"/>
      </w:rPr>
      <w:fldChar w:fldCharType="end"/>
    </w:r>
  </w:p>
  <w:p w:rsidR="00A952BC" w:rsidRPr="00F33E1C" w:rsidRDefault="00A952BC">
    <w:pPr>
      <w:pStyle w:val="Footer"/>
      <w:rPr>
        <w:rFonts w:ascii="Times" w:hAnsi="Times"/>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52BC" w:rsidRDefault="00A952BC" w:rsidP="006F754B">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52BC" w:rsidRPr="00F33E1C" w:rsidRDefault="004D007C" w:rsidP="006F754B">
    <w:pPr>
      <w:pStyle w:val="Footer"/>
      <w:jc w:val="center"/>
      <w:rPr>
        <w:rFonts w:ascii="Times" w:hAnsi="Times"/>
        <w:sz w:val="20"/>
      </w:rPr>
    </w:pPr>
    <w:r>
      <w:rPr>
        <w:rFonts w:ascii="Times" w:hAnsi="Times"/>
        <w:sz w:val="20"/>
      </w:rPr>
      <w:t>10</w:t>
    </w:r>
    <w:r w:rsidR="00877F62">
      <w:rPr>
        <w:rFonts w:ascii="Times" w:hAnsi="Times"/>
        <w:sz w:val="20"/>
      </w:rPr>
      <w:t>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007C" w:rsidRDefault="004D007C">
      <w:r>
        <w:separator/>
      </w:r>
    </w:p>
  </w:footnote>
  <w:footnote w:type="continuationSeparator" w:id="0">
    <w:p w:rsidR="004D007C" w:rsidRDefault="004D0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52BC" w:rsidRPr="0046213F" w:rsidRDefault="004D007C" w:rsidP="00135BF7">
    <w:pPr>
      <w:pStyle w:val="Header"/>
      <w:tabs>
        <w:tab w:val="clear" w:pos="8640"/>
        <w:tab w:val="right" w:pos="9072"/>
      </w:tabs>
      <w:rPr>
        <w:rFonts w:ascii="Times New Roman" w:hAnsi="Times New Roman" w:cs="Times New Roman"/>
        <w:sz w:val="18"/>
        <w:u w:val="single"/>
      </w:rPr>
    </w:pPr>
    <w:r>
      <w:rPr>
        <w:rFonts w:ascii="Times New Roman" w:hAnsi="Times New Roman" w:cs="Times New Roman"/>
        <w:sz w:val="18"/>
        <w:u w:val="single"/>
      </w:rPr>
      <w:t>Asian Institute of Research</w:t>
    </w:r>
    <w:r w:rsidRPr="0046213F">
      <w:rPr>
        <w:rFonts w:ascii="Times New Roman" w:hAnsi="Times New Roman" w:cs="Times New Roman"/>
        <w:sz w:val="18"/>
        <w:u w:val="single"/>
      </w:rPr>
      <w:tab/>
    </w:r>
    <w:r>
      <w:rPr>
        <w:rFonts w:ascii="Times New Roman" w:hAnsi="Times New Roman" w:cs="Times New Roman"/>
        <w:sz w:val="18"/>
        <w:u w:val="single"/>
      </w:rPr>
      <w:t xml:space="preserve">              Engineering and Technology Quarterly Reviews</w:t>
    </w:r>
    <w:r>
      <w:rPr>
        <w:rFonts w:ascii="Times New Roman" w:hAnsi="Times New Roman" w:cs="Times New Roman"/>
        <w:sz w:val="18"/>
        <w:u w:val="single"/>
      </w:rPr>
      <w:tab/>
      <w:t>Vol.2, No.2, 2019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85469A"/>
    <w:multiLevelType w:val="multilevel"/>
    <w:tmpl w:val="CFBAB1D8"/>
    <w:lvl w:ilvl="0">
      <w:start w:val="2"/>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17083AB4"/>
    <w:multiLevelType w:val="hybridMultilevel"/>
    <w:tmpl w:val="7FF4592E"/>
    <w:lvl w:ilvl="0" w:tplc="FAF42226">
      <w:start w:val="1"/>
      <w:numFmt w:val="lowerLetter"/>
      <w:lvlText w:val="%1)"/>
      <w:lvlJc w:val="left"/>
      <w:pPr>
        <w:ind w:left="644" w:hanging="360"/>
      </w:pPr>
      <w:rPr>
        <w:rFonts w:hint="default"/>
      </w:rPr>
    </w:lvl>
    <w:lvl w:ilvl="1" w:tplc="9318A770" w:tentative="1">
      <w:start w:val="1"/>
      <w:numFmt w:val="lowerLetter"/>
      <w:lvlText w:val="%2."/>
      <w:lvlJc w:val="left"/>
      <w:pPr>
        <w:ind w:left="1364" w:hanging="360"/>
      </w:pPr>
    </w:lvl>
    <w:lvl w:ilvl="2" w:tplc="1DE8A7E2" w:tentative="1">
      <w:start w:val="1"/>
      <w:numFmt w:val="lowerRoman"/>
      <w:lvlText w:val="%3."/>
      <w:lvlJc w:val="right"/>
      <w:pPr>
        <w:ind w:left="2084" w:hanging="180"/>
      </w:pPr>
    </w:lvl>
    <w:lvl w:ilvl="3" w:tplc="118C73DA" w:tentative="1">
      <w:start w:val="1"/>
      <w:numFmt w:val="decimal"/>
      <w:lvlText w:val="%4."/>
      <w:lvlJc w:val="left"/>
      <w:pPr>
        <w:ind w:left="2804" w:hanging="360"/>
      </w:pPr>
    </w:lvl>
    <w:lvl w:ilvl="4" w:tplc="D89A2E64" w:tentative="1">
      <w:start w:val="1"/>
      <w:numFmt w:val="lowerLetter"/>
      <w:lvlText w:val="%5."/>
      <w:lvlJc w:val="left"/>
      <w:pPr>
        <w:ind w:left="3524" w:hanging="360"/>
      </w:pPr>
    </w:lvl>
    <w:lvl w:ilvl="5" w:tplc="1632CD84" w:tentative="1">
      <w:start w:val="1"/>
      <w:numFmt w:val="lowerRoman"/>
      <w:lvlText w:val="%6."/>
      <w:lvlJc w:val="right"/>
      <w:pPr>
        <w:ind w:left="4244" w:hanging="180"/>
      </w:pPr>
    </w:lvl>
    <w:lvl w:ilvl="6" w:tplc="CCEAB27C" w:tentative="1">
      <w:start w:val="1"/>
      <w:numFmt w:val="decimal"/>
      <w:lvlText w:val="%7."/>
      <w:lvlJc w:val="left"/>
      <w:pPr>
        <w:ind w:left="4964" w:hanging="360"/>
      </w:pPr>
    </w:lvl>
    <w:lvl w:ilvl="7" w:tplc="B9521BD4" w:tentative="1">
      <w:start w:val="1"/>
      <w:numFmt w:val="lowerLetter"/>
      <w:lvlText w:val="%8."/>
      <w:lvlJc w:val="left"/>
      <w:pPr>
        <w:ind w:left="5684" w:hanging="360"/>
      </w:pPr>
    </w:lvl>
    <w:lvl w:ilvl="8" w:tplc="04940E36" w:tentative="1">
      <w:start w:val="1"/>
      <w:numFmt w:val="lowerRoman"/>
      <w:lvlText w:val="%9."/>
      <w:lvlJc w:val="right"/>
      <w:pPr>
        <w:ind w:left="6404" w:hanging="180"/>
      </w:pPr>
    </w:lvl>
  </w:abstractNum>
  <w:abstractNum w:abstractNumId="2" w15:restartNumberingAfterBreak="0">
    <w:nsid w:val="173A4393"/>
    <w:multiLevelType w:val="hybridMultilevel"/>
    <w:tmpl w:val="99D60D60"/>
    <w:lvl w:ilvl="0" w:tplc="F0EABF96">
      <w:start w:val="1"/>
      <w:numFmt w:val="bullet"/>
      <w:lvlText w:val=""/>
      <w:lvlJc w:val="left"/>
      <w:pPr>
        <w:tabs>
          <w:tab w:val="num" w:pos="720"/>
        </w:tabs>
        <w:ind w:left="720" w:hanging="360"/>
      </w:pPr>
      <w:rPr>
        <w:rFonts w:ascii="Symbol" w:hAnsi="Symbol" w:hint="default"/>
      </w:rPr>
    </w:lvl>
    <w:lvl w:ilvl="1" w:tplc="714E3C0C" w:tentative="1">
      <w:start w:val="1"/>
      <w:numFmt w:val="bullet"/>
      <w:lvlText w:val="o"/>
      <w:lvlJc w:val="left"/>
      <w:pPr>
        <w:tabs>
          <w:tab w:val="num" w:pos="1440"/>
        </w:tabs>
        <w:ind w:left="1440" w:hanging="360"/>
      </w:pPr>
      <w:rPr>
        <w:rFonts w:ascii="Courier New" w:hAnsi="Courier New" w:cs="Courier New" w:hint="default"/>
      </w:rPr>
    </w:lvl>
    <w:lvl w:ilvl="2" w:tplc="0186DC9C" w:tentative="1">
      <w:start w:val="1"/>
      <w:numFmt w:val="bullet"/>
      <w:lvlText w:val=""/>
      <w:lvlJc w:val="left"/>
      <w:pPr>
        <w:tabs>
          <w:tab w:val="num" w:pos="2160"/>
        </w:tabs>
        <w:ind w:left="2160" w:hanging="360"/>
      </w:pPr>
      <w:rPr>
        <w:rFonts w:ascii="Wingdings" w:hAnsi="Wingdings" w:hint="default"/>
      </w:rPr>
    </w:lvl>
    <w:lvl w:ilvl="3" w:tplc="D4C87C9C" w:tentative="1">
      <w:start w:val="1"/>
      <w:numFmt w:val="bullet"/>
      <w:lvlText w:val=""/>
      <w:lvlJc w:val="left"/>
      <w:pPr>
        <w:tabs>
          <w:tab w:val="num" w:pos="2880"/>
        </w:tabs>
        <w:ind w:left="2880" w:hanging="360"/>
      </w:pPr>
      <w:rPr>
        <w:rFonts w:ascii="Symbol" w:hAnsi="Symbol" w:hint="default"/>
      </w:rPr>
    </w:lvl>
    <w:lvl w:ilvl="4" w:tplc="DA50C754" w:tentative="1">
      <w:start w:val="1"/>
      <w:numFmt w:val="bullet"/>
      <w:lvlText w:val="o"/>
      <w:lvlJc w:val="left"/>
      <w:pPr>
        <w:tabs>
          <w:tab w:val="num" w:pos="3600"/>
        </w:tabs>
        <w:ind w:left="3600" w:hanging="360"/>
      </w:pPr>
      <w:rPr>
        <w:rFonts w:ascii="Courier New" w:hAnsi="Courier New" w:cs="Courier New" w:hint="default"/>
      </w:rPr>
    </w:lvl>
    <w:lvl w:ilvl="5" w:tplc="9868571A" w:tentative="1">
      <w:start w:val="1"/>
      <w:numFmt w:val="bullet"/>
      <w:lvlText w:val=""/>
      <w:lvlJc w:val="left"/>
      <w:pPr>
        <w:tabs>
          <w:tab w:val="num" w:pos="4320"/>
        </w:tabs>
        <w:ind w:left="4320" w:hanging="360"/>
      </w:pPr>
      <w:rPr>
        <w:rFonts w:ascii="Wingdings" w:hAnsi="Wingdings" w:hint="default"/>
      </w:rPr>
    </w:lvl>
    <w:lvl w:ilvl="6" w:tplc="ECDA20CA" w:tentative="1">
      <w:start w:val="1"/>
      <w:numFmt w:val="bullet"/>
      <w:lvlText w:val=""/>
      <w:lvlJc w:val="left"/>
      <w:pPr>
        <w:tabs>
          <w:tab w:val="num" w:pos="5040"/>
        </w:tabs>
        <w:ind w:left="5040" w:hanging="360"/>
      </w:pPr>
      <w:rPr>
        <w:rFonts w:ascii="Symbol" w:hAnsi="Symbol" w:hint="default"/>
      </w:rPr>
    </w:lvl>
    <w:lvl w:ilvl="7" w:tplc="69125B88" w:tentative="1">
      <w:start w:val="1"/>
      <w:numFmt w:val="bullet"/>
      <w:lvlText w:val="o"/>
      <w:lvlJc w:val="left"/>
      <w:pPr>
        <w:tabs>
          <w:tab w:val="num" w:pos="5760"/>
        </w:tabs>
        <w:ind w:left="5760" w:hanging="360"/>
      </w:pPr>
      <w:rPr>
        <w:rFonts w:ascii="Courier New" w:hAnsi="Courier New" w:cs="Courier New" w:hint="default"/>
      </w:rPr>
    </w:lvl>
    <w:lvl w:ilvl="8" w:tplc="CCF218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849617D"/>
    <w:multiLevelType w:val="hybridMultilevel"/>
    <w:tmpl w:val="4DA41BA6"/>
    <w:lvl w:ilvl="0" w:tplc="93DAA04E">
      <w:start w:val="1"/>
      <w:numFmt w:val="decimal"/>
      <w:lvlText w:val="%1."/>
      <w:lvlJc w:val="left"/>
      <w:pPr>
        <w:ind w:left="720" w:hanging="360"/>
      </w:pPr>
      <w:rPr>
        <w:rFonts w:hint="default"/>
      </w:rPr>
    </w:lvl>
    <w:lvl w:ilvl="1" w:tplc="3E9E7D94" w:tentative="1">
      <w:start w:val="1"/>
      <w:numFmt w:val="lowerLetter"/>
      <w:lvlText w:val="%2."/>
      <w:lvlJc w:val="left"/>
      <w:pPr>
        <w:ind w:left="1440" w:hanging="360"/>
      </w:pPr>
    </w:lvl>
    <w:lvl w:ilvl="2" w:tplc="38903FBC" w:tentative="1">
      <w:start w:val="1"/>
      <w:numFmt w:val="lowerRoman"/>
      <w:lvlText w:val="%3."/>
      <w:lvlJc w:val="right"/>
      <w:pPr>
        <w:ind w:left="2160" w:hanging="180"/>
      </w:pPr>
    </w:lvl>
    <w:lvl w:ilvl="3" w:tplc="7D9C6E14" w:tentative="1">
      <w:start w:val="1"/>
      <w:numFmt w:val="decimal"/>
      <w:lvlText w:val="%4."/>
      <w:lvlJc w:val="left"/>
      <w:pPr>
        <w:ind w:left="2880" w:hanging="360"/>
      </w:pPr>
    </w:lvl>
    <w:lvl w:ilvl="4" w:tplc="75CA51B2" w:tentative="1">
      <w:start w:val="1"/>
      <w:numFmt w:val="lowerLetter"/>
      <w:lvlText w:val="%5."/>
      <w:lvlJc w:val="left"/>
      <w:pPr>
        <w:ind w:left="3600" w:hanging="360"/>
      </w:pPr>
    </w:lvl>
    <w:lvl w:ilvl="5" w:tplc="9BAECFDC" w:tentative="1">
      <w:start w:val="1"/>
      <w:numFmt w:val="lowerRoman"/>
      <w:lvlText w:val="%6."/>
      <w:lvlJc w:val="right"/>
      <w:pPr>
        <w:ind w:left="4320" w:hanging="180"/>
      </w:pPr>
    </w:lvl>
    <w:lvl w:ilvl="6" w:tplc="E6A2938A" w:tentative="1">
      <w:start w:val="1"/>
      <w:numFmt w:val="decimal"/>
      <w:lvlText w:val="%7."/>
      <w:lvlJc w:val="left"/>
      <w:pPr>
        <w:ind w:left="5040" w:hanging="360"/>
      </w:pPr>
    </w:lvl>
    <w:lvl w:ilvl="7" w:tplc="A6C8B492" w:tentative="1">
      <w:start w:val="1"/>
      <w:numFmt w:val="lowerLetter"/>
      <w:lvlText w:val="%8."/>
      <w:lvlJc w:val="left"/>
      <w:pPr>
        <w:ind w:left="5760" w:hanging="360"/>
      </w:pPr>
    </w:lvl>
    <w:lvl w:ilvl="8" w:tplc="E61688A6" w:tentative="1">
      <w:start w:val="1"/>
      <w:numFmt w:val="lowerRoman"/>
      <w:lvlText w:val="%9."/>
      <w:lvlJc w:val="right"/>
      <w:pPr>
        <w:ind w:left="6480" w:hanging="180"/>
      </w:pPr>
    </w:lvl>
  </w:abstractNum>
  <w:abstractNum w:abstractNumId="4" w15:restartNumberingAfterBreak="0">
    <w:nsid w:val="1A185109"/>
    <w:multiLevelType w:val="hybridMultilevel"/>
    <w:tmpl w:val="006A2DB8"/>
    <w:lvl w:ilvl="0" w:tplc="593E03C6">
      <w:start w:val="1"/>
      <w:numFmt w:val="upperRoman"/>
      <w:lvlText w:val="%1."/>
      <w:lvlJc w:val="right"/>
      <w:pPr>
        <w:ind w:left="720" w:hanging="360"/>
      </w:pPr>
    </w:lvl>
    <w:lvl w:ilvl="1" w:tplc="07466BA6" w:tentative="1">
      <w:start w:val="1"/>
      <w:numFmt w:val="lowerLetter"/>
      <w:lvlText w:val="%2."/>
      <w:lvlJc w:val="left"/>
      <w:pPr>
        <w:ind w:left="1440" w:hanging="360"/>
      </w:pPr>
    </w:lvl>
    <w:lvl w:ilvl="2" w:tplc="1A7EC30E" w:tentative="1">
      <w:start w:val="1"/>
      <w:numFmt w:val="lowerRoman"/>
      <w:lvlText w:val="%3."/>
      <w:lvlJc w:val="right"/>
      <w:pPr>
        <w:ind w:left="2160" w:hanging="180"/>
      </w:pPr>
    </w:lvl>
    <w:lvl w:ilvl="3" w:tplc="92E8761A" w:tentative="1">
      <w:start w:val="1"/>
      <w:numFmt w:val="decimal"/>
      <w:lvlText w:val="%4."/>
      <w:lvlJc w:val="left"/>
      <w:pPr>
        <w:ind w:left="2880" w:hanging="360"/>
      </w:pPr>
    </w:lvl>
    <w:lvl w:ilvl="4" w:tplc="4E3A7654" w:tentative="1">
      <w:start w:val="1"/>
      <w:numFmt w:val="lowerLetter"/>
      <w:lvlText w:val="%5."/>
      <w:lvlJc w:val="left"/>
      <w:pPr>
        <w:ind w:left="3600" w:hanging="360"/>
      </w:pPr>
    </w:lvl>
    <w:lvl w:ilvl="5" w:tplc="F8628C22" w:tentative="1">
      <w:start w:val="1"/>
      <w:numFmt w:val="lowerRoman"/>
      <w:lvlText w:val="%6."/>
      <w:lvlJc w:val="right"/>
      <w:pPr>
        <w:ind w:left="4320" w:hanging="180"/>
      </w:pPr>
    </w:lvl>
    <w:lvl w:ilvl="6" w:tplc="92204800" w:tentative="1">
      <w:start w:val="1"/>
      <w:numFmt w:val="decimal"/>
      <w:lvlText w:val="%7."/>
      <w:lvlJc w:val="left"/>
      <w:pPr>
        <w:ind w:left="5040" w:hanging="360"/>
      </w:pPr>
    </w:lvl>
    <w:lvl w:ilvl="7" w:tplc="750CB6B0" w:tentative="1">
      <w:start w:val="1"/>
      <w:numFmt w:val="lowerLetter"/>
      <w:lvlText w:val="%8."/>
      <w:lvlJc w:val="left"/>
      <w:pPr>
        <w:ind w:left="5760" w:hanging="360"/>
      </w:pPr>
    </w:lvl>
    <w:lvl w:ilvl="8" w:tplc="FDD8152E" w:tentative="1">
      <w:start w:val="1"/>
      <w:numFmt w:val="lowerRoman"/>
      <w:lvlText w:val="%9."/>
      <w:lvlJc w:val="right"/>
      <w:pPr>
        <w:ind w:left="6480" w:hanging="180"/>
      </w:pPr>
    </w:lvl>
  </w:abstractNum>
  <w:abstractNum w:abstractNumId="5" w15:restartNumberingAfterBreak="0">
    <w:nsid w:val="24185D79"/>
    <w:multiLevelType w:val="hybridMultilevel"/>
    <w:tmpl w:val="57388550"/>
    <w:lvl w:ilvl="0" w:tplc="8BD62D22">
      <w:start w:val="1"/>
      <w:numFmt w:val="decimal"/>
      <w:lvlText w:val="%1."/>
      <w:lvlJc w:val="left"/>
      <w:pPr>
        <w:ind w:left="1440" w:hanging="360"/>
      </w:pPr>
    </w:lvl>
    <w:lvl w:ilvl="1" w:tplc="BAEC79B2" w:tentative="1">
      <w:start w:val="1"/>
      <w:numFmt w:val="lowerLetter"/>
      <w:lvlText w:val="%2."/>
      <w:lvlJc w:val="left"/>
      <w:pPr>
        <w:ind w:left="2160" w:hanging="360"/>
      </w:pPr>
    </w:lvl>
    <w:lvl w:ilvl="2" w:tplc="28025F22" w:tentative="1">
      <w:start w:val="1"/>
      <w:numFmt w:val="lowerRoman"/>
      <w:lvlText w:val="%3."/>
      <w:lvlJc w:val="right"/>
      <w:pPr>
        <w:ind w:left="2880" w:hanging="180"/>
      </w:pPr>
    </w:lvl>
    <w:lvl w:ilvl="3" w:tplc="32C2C5B0" w:tentative="1">
      <w:start w:val="1"/>
      <w:numFmt w:val="decimal"/>
      <w:lvlText w:val="%4."/>
      <w:lvlJc w:val="left"/>
      <w:pPr>
        <w:ind w:left="3600" w:hanging="360"/>
      </w:pPr>
    </w:lvl>
    <w:lvl w:ilvl="4" w:tplc="97ECE686" w:tentative="1">
      <w:start w:val="1"/>
      <w:numFmt w:val="lowerLetter"/>
      <w:lvlText w:val="%5."/>
      <w:lvlJc w:val="left"/>
      <w:pPr>
        <w:ind w:left="4320" w:hanging="360"/>
      </w:pPr>
    </w:lvl>
    <w:lvl w:ilvl="5" w:tplc="601C7D9C" w:tentative="1">
      <w:start w:val="1"/>
      <w:numFmt w:val="lowerRoman"/>
      <w:lvlText w:val="%6."/>
      <w:lvlJc w:val="right"/>
      <w:pPr>
        <w:ind w:left="5040" w:hanging="180"/>
      </w:pPr>
    </w:lvl>
    <w:lvl w:ilvl="6" w:tplc="5D8C50E6" w:tentative="1">
      <w:start w:val="1"/>
      <w:numFmt w:val="decimal"/>
      <w:lvlText w:val="%7."/>
      <w:lvlJc w:val="left"/>
      <w:pPr>
        <w:ind w:left="5760" w:hanging="360"/>
      </w:pPr>
    </w:lvl>
    <w:lvl w:ilvl="7" w:tplc="16AC1FC2" w:tentative="1">
      <w:start w:val="1"/>
      <w:numFmt w:val="lowerLetter"/>
      <w:lvlText w:val="%8."/>
      <w:lvlJc w:val="left"/>
      <w:pPr>
        <w:ind w:left="6480" w:hanging="360"/>
      </w:pPr>
    </w:lvl>
    <w:lvl w:ilvl="8" w:tplc="97ECE5B2" w:tentative="1">
      <w:start w:val="1"/>
      <w:numFmt w:val="lowerRoman"/>
      <w:lvlText w:val="%9."/>
      <w:lvlJc w:val="right"/>
      <w:pPr>
        <w:ind w:left="7200" w:hanging="180"/>
      </w:pPr>
    </w:lvl>
  </w:abstractNum>
  <w:abstractNum w:abstractNumId="6" w15:restartNumberingAfterBreak="0">
    <w:nsid w:val="2C1F584A"/>
    <w:multiLevelType w:val="multilevel"/>
    <w:tmpl w:val="2C1F584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E6E77D1"/>
    <w:multiLevelType w:val="hybridMultilevel"/>
    <w:tmpl w:val="C8A059FE"/>
    <w:lvl w:ilvl="0" w:tplc="2C040570">
      <w:start w:val="1"/>
      <w:numFmt w:val="decimal"/>
      <w:lvlText w:val="%1."/>
      <w:lvlJc w:val="left"/>
      <w:pPr>
        <w:ind w:left="1080" w:hanging="360"/>
      </w:pPr>
    </w:lvl>
    <w:lvl w:ilvl="1" w:tplc="1A22E9F6" w:tentative="1">
      <w:start w:val="1"/>
      <w:numFmt w:val="lowerLetter"/>
      <w:lvlText w:val="%2."/>
      <w:lvlJc w:val="left"/>
      <w:pPr>
        <w:ind w:left="1800" w:hanging="360"/>
      </w:pPr>
    </w:lvl>
    <w:lvl w:ilvl="2" w:tplc="1708F2FA" w:tentative="1">
      <w:start w:val="1"/>
      <w:numFmt w:val="lowerRoman"/>
      <w:lvlText w:val="%3."/>
      <w:lvlJc w:val="right"/>
      <w:pPr>
        <w:ind w:left="2520" w:hanging="180"/>
      </w:pPr>
    </w:lvl>
    <w:lvl w:ilvl="3" w:tplc="F6CA3B18" w:tentative="1">
      <w:start w:val="1"/>
      <w:numFmt w:val="decimal"/>
      <w:lvlText w:val="%4."/>
      <w:lvlJc w:val="left"/>
      <w:pPr>
        <w:ind w:left="3240" w:hanging="360"/>
      </w:pPr>
    </w:lvl>
    <w:lvl w:ilvl="4" w:tplc="7F58B38A" w:tentative="1">
      <w:start w:val="1"/>
      <w:numFmt w:val="lowerLetter"/>
      <w:lvlText w:val="%5."/>
      <w:lvlJc w:val="left"/>
      <w:pPr>
        <w:ind w:left="3960" w:hanging="360"/>
      </w:pPr>
    </w:lvl>
    <w:lvl w:ilvl="5" w:tplc="49F49FDC" w:tentative="1">
      <w:start w:val="1"/>
      <w:numFmt w:val="lowerRoman"/>
      <w:lvlText w:val="%6."/>
      <w:lvlJc w:val="right"/>
      <w:pPr>
        <w:ind w:left="4680" w:hanging="180"/>
      </w:pPr>
    </w:lvl>
    <w:lvl w:ilvl="6" w:tplc="3DFEB962" w:tentative="1">
      <w:start w:val="1"/>
      <w:numFmt w:val="decimal"/>
      <w:lvlText w:val="%7."/>
      <w:lvlJc w:val="left"/>
      <w:pPr>
        <w:ind w:left="5400" w:hanging="360"/>
      </w:pPr>
    </w:lvl>
    <w:lvl w:ilvl="7" w:tplc="8954FCAC" w:tentative="1">
      <w:start w:val="1"/>
      <w:numFmt w:val="lowerLetter"/>
      <w:lvlText w:val="%8."/>
      <w:lvlJc w:val="left"/>
      <w:pPr>
        <w:ind w:left="6120" w:hanging="360"/>
      </w:pPr>
    </w:lvl>
    <w:lvl w:ilvl="8" w:tplc="1758E48E" w:tentative="1">
      <w:start w:val="1"/>
      <w:numFmt w:val="lowerRoman"/>
      <w:lvlText w:val="%9."/>
      <w:lvlJc w:val="right"/>
      <w:pPr>
        <w:ind w:left="6840" w:hanging="180"/>
      </w:pPr>
    </w:lvl>
  </w:abstractNum>
  <w:abstractNum w:abstractNumId="8" w15:restartNumberingAfterBreak="0">
    <w:nsid w:val="31721E43"/>
    <w:multiLevelType w:val="hybridMultilevel"/>
    <w:tmpl w:val="E2267B98"/>
    <w:lvl w:ilvl="0" w:tplc="9014DD94">
      <w:numFmt w:val="bullet"/>
      <w:lvlText w:val="-"/>
      <w:lvlJc w:val="left"/>
      <w:pPr>
        <w:tabs>
          <w:tab w:val="num" w:pos="720"/>
        </w:tabs>
        <w:ind w:left="720" w:hanging="360"/>
      </w:pPr>
      <w:rPr>
        <w:rFonts w:ascii="Arial" w:eastAsia="Times New Roman" w:hAnsi="Arial" w:cs="Arial" w:hint="default"/>
      </w:rPr>
    </w:lvl>
    <w:lvl w:ilvl="1" w:tplc="F258A370" w:tentative="1">
      <w:start w:val="1"/>
      <w:numFmt w:val="bullet"/>
      <w:lvlText w:val="o"/>
      <w:lvlJc w:val="left"/>
      <w:pPr>
        <w:tabs>
          <w:tab w:val="num" w:pos="1440"/>
        </w:tabs>
        <w:ind w:left="1440" w:hanging="360"/>
      </w:pPr>
      <w:rPr>
        <w:rFonts w:ascii="Courier New" w:hAnsi="Courier New" w:cs="Courier New" w:hint="default"/>
      </w:rPr>
    </w:lvl>
    <w:lvl w:ilvl="2" w:tplc="9C480932" w:tentative="1">
      <w:start w:val="1"/>
      <w:numFmt w:val="bullet"/>
      <w:lvlText w:val=""/>
      <w:lvlJc w:val="left"/>
      <w:pPr>
        <w:tabs>
          <w:tab w:val="num" w:pos="2160"/>
        </w:tabs>
        <w:ind w:left="2160" w:hanging="360"/>
      </w:pPr>
      <w:rPr>
        <w:rFonts w:ascii="Wingdings" w:hAnsi="Wingdings" w:hint="default"/>
      </w:rPr>
    </w:lvl>
    <w:lvl w:ilvl="3" w:tplc="2E2A8C52" w:tentative="1">
      <w:start w:val="1"/>
      <w:numFmt w:val="bullet"/>
      <w:lvlText w:val=""/>
      <w:lvlJc w:val="left"/>
      <w:pPr>
        <w:tabs>
          <w:tab w:val="num" w:pos="2880"/>
        </w:tabs>
        <w:ind w:left="2880" w:hanging="360"/>
      </w:pPr>
      <w:rPr>
        <w:rFonts w:ascii="Symbol" w:hAnsi="Symbol" w:hint="default"/>
      </w:rPr>
    </w:lvl>
    <w:lvl w:ilvl="4" w:tplc="BACEFF6E" w:tentative="1">
      <w:start w:val="1"/>
      <w:numFmt w:val="bullet"/>
      <w:lvlText w:val="o"/>
      <w:lvlJc w:val="left"/>
      <w:pPr>
        <w:tabs>
          <w:tab w:val="num" w:pos="3600"/>
        </w:tabs>
        <w:ind w:left="3600" w:hanging="360"/>
      </w:pPr>
      <w:rPr>
        <w:rFonts w:ascii="Courier New" w:hAnsi="Courier New" w:cs="Courier New" w:hint="default"/>
      </w:rPr>
    </w:lvl>
    <w:lvl w:ilvl="5" w:tplc="C8840926" w:tentative="1">
      <w:start w:val="1"/>
      <w:numFmt w:val="bullet"/>
      <w:lvlText w:val=""/>
      <w:lvlJc w:val="left"/>
      <w:pPr>
        <w:tabs>
          <w:tab w:val="num" w:pos="4320"/>
        </w:tabs>
        <w:ind w:left="4320" w:hanging="360"/>
      </w:pPr>
      <w:rPr>
        <w:rFonts w:ascii="Wingdings" w:hAnsi="Wingdings" w:hint="default"/>
      </w:rPr>
    </w:lvl>
    <w:lvl w:ilvl="6" w:tplc="49B05008" w:tentative="1">
      <w:start w:val="1"/>
      <w:numFmt w:val="bullet"/>
      <w:lvlText w:val=""/>
      <w:lvlJc w:val="left"/>
      <w:pPr>
        <w:tabs>
          <w:tab w:val="num" w:pos="5040"/>
        </w:tabs>
        <w:ind w:left="5040" w:hanging="360"/>
      </w:pPr>
      <w:rPr>
        <w:rFonts w:ascii="Symbol" w:hAnsi="Symbol" w:hint="default"/>
      </w:rPr>
    </w:lvl>
    <w:lvl w:ilvl="7" w:tplc="B0EE17CC" w:tentative="1">
      <w:start w:val="1"/>
      <w:numFmt w:val="bullet"/>
      <w:lvlText w:val="o"/>
      <w:lvlJc w:val="left"/>
      <w:pPr>
        <w:tabs>
          <w:tab w:val="num" w:pos="5760"/>
        </w:tabs>
        <w:ind w:left="5760" w:hanging="360"/>
      </w:pPr>
      <w:rPr>
        <w:rFonts w:ascii="Courier New" w:hAnsi="Courier New" w:cs="Courier New" w:hint="default"/>
      </w:rPr>
    </w:lvl>
    <w:lvl w:ilvl="8" w:tplc="6CEC22A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6D077F"/>
    <w:multiLevelType w:val="hybridMultilevel"/>
    <w:tmpl w:val="703C0D2A"/>
    <w:lvl w:ilvl="0" w:tplc="8D4E6900">
      <w:start w:val="1"/>
      <w:numFmt w:val="decimal"/>
      <w:lvlText w:val="%1."/>
      <w:lvlJc w:val="left"/>
      <w:pPr>
        <w:ind w:left="720" w:hanging="360"/>
      </w:pPr>
    </w:lvl>
    <w:lvl w:ilvl="1" w:tplc="8A7ACC8C" w:tentative="1">
      <w:start w:val="1"/>
      <w:numFmt w:val="lowerLetter"/>
      <w:lvlText w:val="%2."/>
      <w:lvlJc w:val="left"/>
      <w:pPr>
        <w:ind w:left="1440" w:hanging="360"/>
      </w:pPr>
    </w:lvl>
    <w:lvl w:ilvl="2" w:tplc="8B129160" w:tentative="1">
      <w:start w:val="1"/>
      <w:numFmt w:val="lowerRoman"/>
      <w:lvlText w:val="%3."/>
      <w:lvlJc w:val="right"/>
      <w:pPr>
        <w:ind w:left="2160" w:hanging="180"/>
      </w:pPr>
    </w:lvl>
    <w:lvl w:ilvl="3" w:tplc="B05092B0" w:tentative="1">
      <w:start w:val="1"/>
      <w:numFmt w:val="decimal"/>
      <w:lvlText w:val="%4."/>
      <w:lvlJc w:val="left"/>
      <w:pPr>
        <w:ind w:left="2880" w:hanging="360"/>
      </w:pPr>
    </w:lvl>
    <w:lvl w:ilvl="4" w:tplc="D6422966" w:tentative="1">
      <w:start w:val="1"/>
      <w:numFmt w:val="lowerLetter"/>
      <w:lvlText w:val="%5."/>
      <w:lvlJc w:val="left"/>
      <w:pPr>
        <w:ind w:left="3600" w:hanging="360"/>
      </w:pPr>
    </w:lvl>
    <w:lvl w:ilvl="5" w:tplc="77686A36" w:tentative="1">
      <w:start w:val="1"/>
      <w:numFmt w:val="lowerRoman"/>
      <w:lvlText w:val="%6."/>
      <w:lvlJc w:val="right"/>
      <w:pPr>
        <w:ind w:left="4320" w:hanging="180"/>
      </w:pPr>
    </w:lvl>
    <w:lvl w:ilvl="6" w:tplc="1E6C7E30" w:tentative="1">
      <w:start w:val="1"/>
      <w:numFmt w:val="decimal"/>
      <w:lvlText w:val="%7."/>
      <w:lvlJc w:val="left"/>
      <w:pPr>
        <w:ind w:left="5040" w:hanging="360"/>
      </w:pPr>
    </w:lvl>
    <w:lvl w:ilvl="7" w:tplc="7D7A4268" w:tentative="1">
      <w:start w:val="1"/>
      <w:numFmt w:val="lowerLetter"/>
      <w:lvlText w:val="%8."/>
      <w:lvlJc w:val="left"/>
      <w:pPr>
        <w:ind w:left="5760" w:hanging="360"/>
      </w:pPr>
    </w:lvl>
    <w:lvl w:ilvl="8" w:tplc="20907E16" w:tentative="1">
      <w:start w:val="1"/>
      <w:numFmt w:val="lowerRoman"/>
      <w:lvlText w:val="%9."/>
      <w:lvlJc w:val="right"/>
      <w:pPr>
        <w:ind w:left="6480" w:hanging="180"/>
      </w:pPr>
    </w:lvl>
  </w:abstractNum>
  <w:abstractNum w:abstractNumId="10" w15:restartNumberingAfterBreak="0">
    <w:nsid w:val="3EA16846"/>
    <w:multiLevelType w:val="hybridMultilevel"/>
    <w:tmpl w:val="40986560"/>
    <w:lvl w:ilvl="0" w:tplc="CB60A32C">
      <w:start w:val="1"/>
      <w:numFmt w:val="decimal"/>
      <w:pStyle w:val="SAP23-ReferenceItem"/>
      <w:lvlText w:val="[%1]"/>
      <w:lvlJc w:val="left"/>
      <w:pPr>
        <w:ind w:left="420" w:hanging="420"/>
      </w:pPr>
      <w:rPr>
        <w:rFonts w:ascii="Times New Roman" w:hAnsi="Times New Roman" w:hint="default"/>
        <w:sz w:val="18"/>
      </w:rPr>
    </w:lvl>
    <w:lvl w:ilvl="1" w:tplc="54E09744" w:tentative="1">
      <w:start w:val="1"/>
      <w:numFmt w:val="lowerLetter"/>
      <w:lvlText w:val="%2)"/>
      <w:lvlJc w:val="left"/>
      <w:pPr>
        <w:ind w:left="840" w:hanging="420"/>
      </w:pPr>
    </w:lvl>
    <w:lvl w:ilvl="2" w:tplc="A6E40208" w:tentative="1">
      <w:start w:val="1"/>
      <w:numFmt w:val="lowerRoman"/>
      <w:lvlText w:val="%3."/>
      <w:lvlJc w:val="right"/>
      <w:pPr>
        <w:ind w:left="1260" w:hanging="420"/>
      </w:pPr>
    </w:lvl>
    <w:lvl w:ilvl="3" w:tplc="637298E6" w:tentative="1">
      <w:start w:val="1"/>
      <w:numFmt w:val="decimal"/>
      <w:lvlText w:val="%4."/>
      <w:lvlJc w:val="left"/>
      <w:pPr>
        <w:ind w:left="1680" w:hanging="420"/>
      </w:pPr>
    </w:lvl>
    <w:lvl w:ilvl="4" w:tplc="3EAA5866" w:tentative="1">
      <w:start w:val="1"/>
      <w:numFmt w:val="lowerLetter"/>
      <w:lvlText w:val="%5)"/>
      <w:lvlJc w:val="left"/>
      <w:pPr>
        <w:ind w:left="2100" w:hanging="420"/>
      </w:pPr>
    </w:lvl>
    <w:lvl w:ilvl="5" w:tplc="CE22904E" w:tentative="1">
      <w:start w:val="1"/>
      <w:numFmt w:val="lowerRoman"/>
      <w:lvlText w:val="%6."/>
      <w:lvlJc w:val="right"/>
      <w:pPr>
        <w:ind w:left="2520" w:hanging="420"/>
      </w:pPr>
    </w:lvl>
    <w:lvl w:ilvl="6" w:tplc="9104E2F4" w:tentative="1">
      <w:start w:val="1"/>
      <w:numFmt w:val="decimal"/>
      <w:lvlText w:val="%7."/>
      <w:lvlJc w:val="left"/>
      <w:pPr>
        <w:ind w:left="2940" w:hanging="420"/>
      </w:pPr>
    </w:lvl>
    <w:lvl w:ilvl="7" w:tplc="49D00D4C" w:tentative="1">
      <w:start w:val="1"/>
      <w:numFmt w:val="lowerLetter"/>
      <w:lvlText w:val="%8)"/>
      <w:lvlJc w:val="left"/>
      <w:pPr>
        <w:ind w:left="3360" w:hanging="420"/>
      </w:pPr>
    </w:lvl>
    <w:lvl w:ilvl="8" w:tplc="929E1DB4" w:tentative="1">
      <w:start w:val="1"/>
      <w:numFmt w:val="lowerRoman"/>
      <w:lvlText w:val="%9."/>
      <w:lvlJc w:val="right"/>
      <w:pPr>
        <w:ind w:left="3780" w:hanging="420"/>
      </w:pPr>
    </w:lvl>
  </w:abstractNum>
  <w:abstractNum w:abstractNumId="11" w15:restartNumberingAfterBreak="0">
    <w:nsid w:val="47640CB5"/>
    <w:multiLevelType w:val="multilevel"/>
    <w:tmpl w:val="7A01504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EB365BC"/>
    <w:multiLevelType w:val="hybridMultilevel"/>
    <w:tmpl w:val="E708DC44"/>
    <w:lvl w:ilvl="0" w:tplc="98E8AA0E">
      <w:start w:val="1"/>
      <w:numFmt w:val="decimal"/>
      <w:lvlText w:val="%1."/>
      <w:lvlJc w:val="left"/>
      <w:pPr>
        <w:ind w:left="720" w:hanging="360"/>
      </w:pPr>
    </w:lvl>
    <w:lvl w:ilvl="1" w:tplc="473403BA" w:tentative="1">
      <w:start w:val="1"/>
      <w:numFmt w:val="lowerLetter"/>
      <w:lvlText w:val="%2."/>
      <w:lvlJc w:val="left"/>
      <w:pPr>
        <w:ind w:left="1440" w:hanging="360"/>
      </w:pPr>
    </w:lvl>
    <w:lvl w:ilvl="2" w:tplc="329C1570" w:tentative="1">
      <w:start w:val="1"/>
      <w:numFmt w:val="lowerRoman"/>
      <w:lvlText w:val="%3."/>
      <w:lvlJc w:val="right"/>
      <w:pPr>
        <w:ind w:left="2160" w:hanging="180"/>
      </w:pPr>
    </w:lvl>
    <w:lvl w:ilvl="3" w:tplc="E8CEAF52" w:tentative="1">
      <w:start w:val="1"/>
      <w:numFmt w:val="decimal"/>
      <w:lvlText w:val="%4."/>
      <w:lvlJc w:val="left"/>
      <w:pPr>
        <w:ind w:left="2880" w:hanging="360"/>
      </w:pPr>
    </w:lvl>
    <w:lvl w:ilvl="4" w:tplc="5E403084" w:tentative="1">
      <w:start w:val="1"/>
      <w:numFmt w:val="lowerLetter"/>
      <w:lvlText w:val="%5."/>
      <w:lvlJc w:val="left"/>
      <w:pPr>
        <w:ind w:left="3600" w:hanging="360"/>
      </w:pPr>
    </w:lvl>
    <w:lvl w:ilvl="5" w:tplc="84007134" w:tentative="1">
      <w:start w:val="1"/>
      <w:numFmt w:val="lowerRoman"/>
      <w:lvlText w:val="%6."/>
      <w:lvlJc w:val="right"/>
      <w:pPr>
        <w:ind w:left="4320" w:hanging="180"/>
      </w:pPr>
    </w:lvl>
    <w:lvl w:ilvl="6" w:tplc="2FF08876" w:tentative="1">
      <w:start w:val="1"/>
      <w:numFmt w:val="decimal"/>
      <w:lvlText w:val="%7."/>
      <w:lvlJc w:val="left"/>
      <w:pPr>
        <w:ind w:left="5040" w:hanging="360"/>
      </w:pPr>
    </w:lvl>
    <w:lvl w:ilvl="7" w:tplc="9CB8D0EE" w:tentative="1">
      <w:start w:val="1"/>
      <w:numFmt w:val="lowerLetter"/>
      <w:lvlText w:val="%8."/>
      <w:lvlJc w:val="left"/>
      <w:pPr>
        <w:ind w:left="5760" w:hanging="360"/>
      </w:pPr>
    </w:lvl>
    <w:lvl w:ilvl="8" w:tplc="B07E6276" w:tentative="1">
      <w:start w:val="1"/>
      <w:numFmt w:val="lowerRoman"/>
      <w:lvlText w:val="%9."/>
      <w:lvlJc w:val="right"/>
      <w:pPr>
        <w:ind w:left="6480" w:hanging="180"/>
      </w:pPr>
    </w:lvl>
  </w:abstractNum>
  <w:abstractNum w:abstractNumId="13" w15:restartNumberingAfterBreak="0">
    <w:nsid w:val="54423444"/>
    <w:multiLevelType w:val="hybridMultilevel"/>
    <w:tmpl w:val="AAB6B14C"/>
    <w:lvl w:ilvl="0" w:tplc="AB3808BA">
      <w:start w:val="1"/>
      <w:numFmt w:val="bullet"/>
      <w:lvlText w:val=""/>
      <w:lvlJc w:val="left"/>
      <w:pPr>
        <w:tabs>
          <w:tab w:val="num" w:pos="720"/>
        </w:tabs>
        <w:ind w:left="720" w:hanging="360"/>
      </w:pPr>
      <w:rPr>
        <w:rFonts w:ascii="Symbol" w:hAnsi="Symbol" w:hint="default"/>
      </w:rPr>
    </w:lvl>
    <w:lvl w:ilvl="1" w:tplc="31E23A68" w:tentative="1">
      <w:start w:val="1"/>
      <w:numFmt w:val="bullet"/>
      <w:lvlText w:val="o"/>
      <w:lvlJc w:val="left"/>
      <w:pPr>
        <w:tabs>
          <w:tab w:val="num" w:pos="1440"/>
        </w:tabs>
        <w:ind w:left="1440" w:hanging="360"/>
      </w:pPr>
      <w:rPr>
        <w:rFonts w:ascii="Courier New" w:hAnsi="Courier New" w:cs="Courier New" w:hint="default"/>
      </w:rPr>
    </w:lvl>
    <w:lvl w:ilvl="2" w:tplc="2CDC40C8" w:tentative="1">
      <w:start w:val="1"/>
      <w:numFmt w:val="bullet"/>
      <w:lvlText w:val=""/>
      <w:lvlJc w:val="left"/>
      <w:pPr>
        <w:tabs>
          <w:tab w:val="num" w:pos="2160"/>
        </w:tabs>
        <w:ind w:left="2160" w:hanging="360"/>
      </w:pPr>
      <w:rPr>
        <w:rFonts w:ascii="Wingdings" w:hAnsi="Wingdings" w:hint="default"/>
      </w:rPr>
    </w:lvl>
    <w:lvl w:ilvl="3" w:tplc="BC8E494A" w:tentative="1">
      <w:start w:val="1"/>
      <w:numFmt w:val="bullet"/>
      <w:lvlText w:val=""/>
      <w:lvlJc w:val="left"/>
      <w:pPr>
        <w:tabs>
          <w:tab w:val="num" w:pos="2880"/>
        </w:tabs>
        <w:ind w:left="2880" w:hanging="360"/>
      </w:pPr>
      <w:rPr>
        <w:rFonts w:ascii="Symbol" w:hAnsi="Symbol" w:hint="default"/>
      </w:rPr>
    </w:lvl>
    <w:lvl w:ilvl="4" w:tplc="21145ACC" w:tentative="1">
      <w:start w:val="1"/>
      <w:numFmt w:val="bullet"/>
      <w:lvlText w:val="o"/>
      <w:lvlJc w:val="left"/>
      <w:pPr>
        <w:tabs>
          <w:tab w:val="num" w:pos="3600"/>
        </w:tabs>
        <w:ind w:left="3600" w:hanging="360"/>
      </w:pPr>
      <w:rPr>
        <w:rFonts w:ascii="Courier New" w:hAnsi="Courier New" w:cs="Courier New" w:hint="default"/>
      </w:rPr>
    </w:lvl>
    <w:lvl w:ilvl="5" w:tplc="D850258A" w:tentative="1">
      <w:start w:val="1"/>
      <w:numFmt w:val="bullet"/>
      <w:lvlText w:val=""/>
      <w:lvlJc w:val="left"/>
      <w:pPr>
        <w:tabs>
          <w:tab w:val="num" w:pos="4320"/>
        </w:tabs>
        <w:ind w:left="4320" w:hanging="360"/>
      </w:pPr>
      <w:rPr>
        <w:rFonts w:ascii="Wingdings" w:hAnsi="Wingdings" w:hint="default"/>
      </w:rPr>
    </w:lvl>
    <w:lvl w:ilvl="6" w:tplc="7B50134E" w:tentative="1">
      <w:start w:val="1"/>
      <w:numFmt w:val="bullet"/>
      <w:lvlText w:val=""/>
      <w:lvlJc w:val="left"/>
      <w:pPr>
        <w:tabs>
          <w:tab w:val="num" w:pos="5040"/>
        </w:tabs>
        <w:ind w:left="5040" w:hanging="360"/>
      </w:pPr>
      <w:rPr>
        <w:rFonts w:ascii="Symbol" w:hAnsi="Symbol" w:hint="default"/>
      </w:rPr>
    </w:lvl>
    <w:lvl w:ilvl="7" w:tplc="1AA0EE3C" w:tentative="1">
      <w:start w:val="1"/>
      <w:numFmt w:val="bullet"/>
      <w:lvlText w:val="o"/>
      <w:lvlJc w:val="left"/>
      <w:pPr>
        <w:tabs>
          <w:tab w:val="num" w:pos="5760"/>
        </w:tabs>
        <w:ind w:left="5760" w:hanging="360"/>
      </w:pPr>
      <w:rPr>
        <w:rFonts w:ascii="Courier New" w:hAnsi="Courier New" w:cs="Courier New" w:hint="default"/>
      </w:rPr>
    </w:lvl>
    <w:lvl w:ilvl="8" w:tplc="3576570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99F7E12"/>
    <w:multiLevelType w:val="hybridMultilevel"/>
    <w:tmpl w:val="E97E2D26"/>
    <w:lvl w:ilvl="0" w:tplc="99EEB14E">
      <w:start w:val="1"/>
      <w:numFmt w:val="bullet"/>
      <w:lvlText w:val=""/>
      <w:lvlJc w:val="left"/>
      <w:pPr>
        <w:ind w:left="780" w:hanging="360"/>
      </w:pPr>
      <w:rPr>
        <w:rFonts w:ascii="Symbol" w:hAnsi="Symbol" w:hint="default"/>
      </w:rPr>
    </w:lvl>
    <w:lvl w:ilvl="1" w:tplc="7F9AA3C4">
      <w:start w:val="1"/>
      <w:numFmt w:val="bullet"/>
      <w:lvlText w:val="o"/>
      <w:lvlJc w:val="left"/>
      <w:pPr>
        <w:ind w:left="1500" w:hanging="360"/>
      </w:pPr>
      <w:rPr>
        <w:rFonts w:ascii="Courier New" w:hAnsi="Courier New" w:cs="Courier New" w:hint="default"/>
      </w:rPr>
    </w:lvl>
    <w:lvl w:ilvl="2" w:tplc="080882B8">
      <w:start w:val="1"/>
      <w:numFmt w:val="bullet"/>
      <w:lvlText w:val=""/>
      <w:lvlJc w:val="left"/>
      <w:pPr>
        <w:ind w:left="2220" w:hanging="360"/>
      </w:pPr>
      <w:rPr>
        <w:rFonts w:ascii="Wingdings" w:hAnsi="Wingdings" w:hint="default"/>
      </w:rPr>
    </w:lvl>
    <w:lvl w:ilvl="3" w:tplc="5A0ABF9A">
      <w:start w:val="1"/>
      <w:numFmt w:val="bullet"/>
      <w:lvlText w:val=""/>
      <w:lvlJc w:val="left"/>
      <w:pPr>
        <w:ind w:left="2940" w:hanging="360"/>
      </w:pPr>
      <w:rPr>
        <w:rFonts w:ascii="Symbol" w:hAnsi="Symbol" w:hint="default"/>
      </w:rPr>
    </w:lvl>
    <w:lvl w:ilvl="4" w:tplc="EF6EFFD0">
      <w:start w:val="1"/>
      <w:numFmt w:val="bullet"/>
      <w:lvlText w:val="o"/>
      <w:lvlJc w:val="left"/>
      <w:pPr>
        <w:ind w:left="3660" w:hanging="360"/>
      </w:pPr>
      <w:rPr>
        <w:rFonts w:ascii="Courier New" w:hAnsi="Courier New" w:cs="Courier New" w:hint="default"/>
      </w:rPr>
    </w:lvl>
    <w:lvl w:ilvl="5" w:tplc="7376E7FA">
      <w:start w:val="1"/>
      <w:numFmt w:val="bullet"/>
      <w:lvlText w:val=""/>
      <w:lvlJc w:val="left"/>
      <w:pPr>
        <w:ind w:left="4380" w:hanging="360"/>
      </w:pPr>
      <w:rPr>
        <w:rFonts w:ascii="Wingdings" w:hAnsi="Wingdings" w:hint="default"/>
      </w:rPr>
    </w:lvl>
    <w:lvl w:ilvl="6" w:tplc="F3CA4312">
      <w:start w:val="1"/>
      <w:numFmt w:val="bullet"/>
      <w:lvlText w:val=""/>
      <w:lvlJc w:val="left"/>
      <w:pPr>
        <w:ind w:left="5100" w:hanging="360"/>
      </w:pPr>
      <w:rPr>
        <w:rFonts w:ascii="Symbol" w:hAnsi="Symbol" w:hint="default"/>
      </w:rPr>
    </w:lvl>
    <w:lvl w:ilvl="7" w:tplc="82241ED8">
      <w:start w:val="1"/>
      <w:numFmt w:val="bullet"/>
      <w:lvlText w:val="o"/>
      <w:lvlJc w:val="left"/>
      <w:pPr>
        <w:ind w:left="5820" w:hanging="360"/>
      </w:pPr>
      <w:rPr>
        <w:rFonts w:ascii="Courier New" w:hAnsi="Courier New" w:cs="Courier New" w:hint="default"/>
      </w:rPr>
    </w:lvl>
    <w:lvl w:ilvl="8" w:tplc="B6AEB22A">
      <w:start w:val="1"/>
      <w:numFmt w:val="bullet"/>
      <w:lvlText w:val=""/>
      <w:lvlJc w:val="left"/>
      <w:pPr>
        <w:ind w:left="6540" w:hanging="360"/>
      </w:pPr>
      <w:rPr>
        <w:rFonts w:ascii="Wingdings" w:hAnsi="Wingdings" w:hint="default"/>
      </w:rPr>
    </w:lvl>
  </w:abstractNum>
  <w:abstractNum w:abstractNumId="15" w15:restartNumberingAfterBreak="0">
    <w:nsid w:val="5AB465F6"/>
    <w:multiLevelType w:val="hybridMultilevel"/>
    <w:tmpl w:val="A1CCB006"/>
    <w:lvl w:ilvl="0" w:tplc="CAE408A0">
      <w:start w:val="1"/>
      <w:numFmt w:val="bullet"/>
      <w:lvlText w:val=""/>
      <w:lvlJc w:val="left"/>
      <w:pPr>
        <w:ind w:left="1004" w:hanging="360"/>
      </w:pPr>
      <w:rPr>
        <w:rFonts w:ascii="Symbol" w:hAnsi="Symbol" w:hint="default"/>
      </w:rPr>
    </w:lvl>
    <w:lvl w:ilvl="1" w:tplc="1FAE9CE0" w:tentative="1">
      <w:start w:val="1"/>
      <w:numFmt w:val="bullet"/>
      <w:lvlText w:val="o"/>
      <w:lvlJc w:val="left"/>
      <w:pPr>
        <w:ind w:left="1724" w:hanging="360"/>
      </w:pPr>
      <w:rPr>
        <w:rFonts w:ascii="Courier New" w:hAnsi="Courier New" w:cs="Courier New" w:hint="default"/>
      </w:rPr>
    </w:lvl>
    <w:lvl w:ilvl="2" w:tplc="CAFA8E38" w:tentative="1">
      <w:start w:val="1"/>
      <w:numFmt w:val="bullet"/>
      <w:lvlText w:val=""/>
      <w:lvlJc w:val="left"/>
      <w:pPr>
        <w:ind w:left="2444" w:hanging="360"/>
      </w:pPr>
      <w:rPr>
        <w:rFonts w:ascii="Wingdings" w:hAnsi="Wingdings" w:hint="default"/>
      </w:rPr>
    </w:lvl>
    <w:lvl w:ilvl="3" w:tplc="71C86DA6" w:tentative="1">
      <w:start w:val="1"/>
      <w:numFmt w:val="bullet"/>
      <w:lvlText w:val=""/>
      <w:lvlJc w:val="left"/>
      <w:pPr>
        <w:ind w:left="3164" w:hanging="360"/>
      </w:pPr>
      <w:rPr>
        <w:rFonts w:ascii="Symbol" w:hAnsi="Symbol" w:hint="default"/>
      </w:rPr>
    </w:lvl>
    <w:lvl w:ilvl="4" w:tplc="FB7A12B8" w:tentative="1">
      <w:start w:val="1"/>
      <w:numFmt w:val="bullet"/>
      <w:lvlText w:val="o"/>
      <w:lvlJc w:val="left"/>
      <w:pPr>
        <w:ind w:left="3884" w:hanging="360"/>
      </w:pPr>
      <w:rPr>
        <w:rFonts w:ascii="Courier New" w:hAnsi="Courier New" w:cs="Courier New" w:hint="default"/>
      </w:rPr>
    </w:lvl>
    <w:lvl w:ilvl="5" w:tplc="A4DAB992" w:tentative="1">
      <w:start w:val="1"/>
      <w:numFmt w:val="bullet"/>
      <w:lvlText w:val=""/>
      <w:lvlJc w:val="left"/>
      <w:pPr>
        <w:ind w:left="4604" w:hanging="360"/>
      </w:pPr>
      <w:rPr>
        <w:rFonts w:ascii="Wingdings" w:hAnsi="Wingdings" w:hint="default"/>
      </w:rPr>
    </w:lvl>
    <w:lvl w:ilvl="6" w:tplc="AB6CDA5A" w:tentative="1">
      <w:start w:val="1"/>
      <w:numFmt w:val="bullet"/>
      <w:lvlText w:val=""/>
      <w:lvlJc w:val="left"/>
      <w:pPr>
        <w:ind w:left="5324" w:hanging="360"/>
      </w:pPr>
      <w:rPr>
        <w:rFonts w:ascii="Symbol" w:hAnsi="Symbol" w:hint="default"/>
      </w:rPr>
    </w:lvl>
    <w:lvl w:ilvl="7" w:tplc="665C7638" w:tentative="1">
      <w:start w:val="1"/>
      <w:numFmt w:val="bullet"/>
      <w:lvlText w:val="o"/>
      <w:lvlJc w:val="left"/>
      <w:pPr>
        <w:ind w:left="6044" w:hanging="360"/>
      </w:pPr>
      <w:rPr>
        <w:rFonts w:ascii="Courier New" w:hAnsi="Courier New" w:cs="Courier New" w:hint="default"/>
      </w:rPr>
    </w:lvl>
    <w:lvl w:ilvl="8" w:tplc="E020E576" w:tentative="1">
      <w:start w:val="1"/>
      <w:numFmt w:val="bullet"/>
      <w:lvlText w:val=""/>
      <w:lvlJc w:val="left"/>
      <w:pPr>
        <w:ind w:left="6764" w:hanging="360"/>
      </w:pPr>
      <w:rPr>
        <w:rFonts w:ascii="Wingdings" w:hAnsi="Wingdings" w:hint="default"/>
      </w:rPr>
    </w:lvl>
  </w:abstractNum>
  <w:abstractNum w:abstractNumId="16" w15:restartNumberingAfterBreak="0">
    <w:nsid w:val="61C22638"/>
    <w:multiLevelType w:val="hybridMultilevel"/>
    <w:tmpl w:val="6706BC3C"/>
    <w:lvl w:ilvl="0" w:tplc="70EA3C86">
      <w:start w:val="1"/>
      <w:numFmt w:val="decimal"/>
      <w:lvlText w:val="%1)"/>
      <w:lvlJc w:val="left"/>
      <w:pPr>
        <w:ind w:left="720" w:hanging="360"/>
      </w:pPr>
      <w:rPr>
        <w:rFonts w:hint="default"/>
      </w:rPr>
    </w:lvl>
    <w:lvl w:ilvl="1" w:tplc="467C8B54" w:tentative="1">
      <w:start w:val="1"/>
      <w:numFmt w:val="lowerLetter"/>
      <w:lvlText w:val="%2."/>
      <w:lvlJc w:val="left"/>
      <w:pPr>
        <w:ind w:left="1440" w:hanging="360"/>
      </w:pPr>
    </w:lvl>
    <w:lvl w:ilvl="2" w:tplc="BBC03EE6" w:tentative="1">
      <w:start w:val="1"/>
      <w:numFmt w:val="lowerRoman"/>
      <w:lvlText w:val="%3."/>
      <w:lvlJc w:val="right"/>
      <w:pPr>
        <w:ind w:left="2160" w:hanging="180"/>
      </w:pPr>
    </w:lvl>
    <w:lvl w:ilvl="3" w:tplc="77A6B71A" w:tentative="1">
      <w:start w:val="1"/>
      <w:numFmt w:val="decimal"/>
      <w:lvlText w:val="%4."/>
      <w:lvlJc w:val="left"/>
      <w:pPr>
        <w:ind w:left="2880" w:hanging="360"/>
      </w:pPr>
    </w:lvl>
    <w:lvl w:ilvl="4" w:tplc="EBEA2590" w:tentative="1">
      <w:start w:val="1"/>
      <w:numFmt w:val="lowerLetter"/>
      <w:lvlText w:val="%5."/>
      <w:lvlJc w:val="left"/>
      <w:pPr>
        <w:ind w:left="3600" w:hanging="360"/>
      </w:pPr>
    </w:lvl>
    <w:lvl w:ilvl="5" w:tplc="6ECE36A0" w:tentative="1">
      <w:start w:val="1"/>
      <w:numFmt w:val="lowerRoman"/>
      <w:lvlText w:val="%6."/>
      <w:lvlJc w:val="right"/>
      <w:pPr>
        <w:ind w:left="4320" w:hanging="180"/>
      </w:pPr>
    </w:lvl>
    <w:lvl w:ilvl="6" w:tplc="F71A274A" w:tentative="1">
      <w:start w:val="1"/>
      <w:numFmt w:val="decimal"/>
      <w:lvlText w:val="%7."/>
      <w:lvlJc w:val="left"/>
      <w:pPr>
        <w:ind w:left="5040" w:hanging="360"/>
      </w:pPr>
    </w:lvl>
    <w:lvl w:ilvl="7" w:tplc="A900F8F6" w:tentative="1">
      <w:start w:val="1"/>
      <w:numFmt w:val="lowerLetter"/>
      <w:lvlText w:val="%8."/>
      <w:lvlJc w:val="left"/>
      <w:pPr>
        <w:ind w:left="5760" w:hanging="360"/>
      </w:pPr>
    </w:lvl>
    <w:lvl w:ilvl="8" w:tplc="A6BACBCC" w:tentative="1">
      <w:start w:val="1"/>
      <w:numFmt w:val="lowerRoman"/>
      <w:lvlText w:val="%9."/>
      <w:lvlJc w:val="right"/>
      <w:pPr>
        <w:ind w:left="6480" w:hanging="180"/>
      </w:pPr>
    </w:lvl>
  </w:abstractNum>
  <w:abstractNum w:abstractNumId="17" w15:restartNumberingAfterBreak="0">
    <w:nsid w:val="63D36263"/>
    <w:multiLevelType w:val="hybridMultilevel"/>
    <w:tmpl w:val="7474F9F0"/>
    <w:lvl w:ilvl="0" w:tplc="BE986B26">
      <w:start w:val="1"/>
      <w:numFmt w:val="bullet"/>
      <w:lvlText w:val=""/>
      <w:lvlJc w:val="left"/>
      <w:pPr>
        <w:ind w:left="720" w:hanging="360"/>
      </w:pPr>
      <w:rPr>
        <w:rFonts w:ascii="Symbol" w:hAnsi="Symbol" w:hint="default"/>
      </w:rPr>
    </w:lvl>
    <w:lvl w:ilvl="1" w:tplc="2EA8303C" w:tentative="1">
      <w:start w:val="1"/>
      <w:numFmt w:val="bullet"/>
      <w:lvlText w:val="o"/>
      <w:lvlJc w:val="left"/>
      <w:pPr>
        <w:ind w:left="1440" w:hanging="360"/>
      </w:pPr>
      <w:rPr>
        <w:rFonts w:ascii="Courier New" w:hAnsi="Courier New" w:cs="Courier New" w:hint="default"/>
      </w:rPr>
    </w:lvl>
    <w:lvl w:ilvl="2" w:tplc="F0A215F0" w:tentative="1">
      <w:start w:val="1"/>
      <w:numFmt w:val="bullet"/>
      <w:lvlText w:val=""/>
      <w:lvlJc w:val="left"/>
      <w:pPr>
        <w:ind w:left="2160" w:hanging="360"/>
      </w:pPr>
      <w:rPr>
        <w:rFonts w:ascii="Wingdings" w:hAnsi="Wingdings" w:hint="default"/>
      </w:rPr>
    </w:lvl>
    <w:lvl w:ilvl="3" w:tplc="ECFC022C" w:tentative="1">
      <w:start w:val="1"/>
      <w:numFmt w:val="bullet"/>
      <w:lvlText w:val=""/>
      <w:lvlJc w:val="left"/>
      <w:pPr>
        <w:ind w:left="2880" w:hanging="360"/>
      </w:pPr>
      <w:rPr>
        <w:rFonts w:ascii="Symbol" w:hAnsi="Symbol" w:hint="default"/>
      </w:rPr>
    </w:lvl>
    <w:lvl w:ilvl="4" w:tplc="D16802E8" w:tentative="1">
      <w:start w:val="1"/>
      <w:numFmt w:val="bullet"/>
      <w:lvlText w:val="o"/>
      <w:lvlJc w:val="left"/>
      <w:pPr>
        <w:ind w:left="3600" w:hanging="360"/>
      </w:pPr>
      <w:rPr>
        <w:rFonts w:ascii="Courier New" w:hAnsi="Courier New" w:cs="Courier New" w:hint="default"/>
      </w:rPr>
    </w:lvl>
    <w:lvl w:ilvl="5" w:tplc="D952D32A" w:tentative="1">
      <w:start w:val="1"/>
      <w:numFmt w:val="bullet"/>
      <w:lvlText w:val=""/>
      <w:lvlJc w:val="left"/>
      <w:pPr>
        <w:ind w:left="4320" w:hanging="360"/>
      </w:pPr>
      <w:rPr>
        <w:rFonts w:ascii="Wingdings" w:hAnsi="Wingdings" w:hint="default"/>
      </w:rPr>
    </w:lvl>
    <w:lvl w:ilvl="6" w:tplc="6CBE19BC" w:tentative="1">
      <w:start w:val="1"/>
      <w:numFmt w:val="bullet"/>
      <w:lvlText w:val=""/>
      <w:lvlJc w:val="left"/>
      <w:pPr>
        <w:ind w:left="5040" w:hanging="360"/>
      </w:pPr>
      <w:rPr>
        <w:rFonts w:ascii="Symbol" w:hAnsi="Symbol" w:hint="default"/>
      </w:rPr>
    </w:lvl>
    <w:lvl w:ilvl="7" w:tplc="BE88050A" w:tentative="1">
      <w:start w:val="1"/>
      <w:numFmt w:val="bullet"/>
      <w:lvlText w:val="o"/>
      <w:lvlJc w:val="left"/>
      <w:pPr>
        <w:ind w:left="5760" w:hanging="360"/>
      </w:pPr>
      <w:rPr>
        <w:rFonts w:ascii="Courier New" w:hAnsi="Courier New" w:cs="Courier New" w:hint="default"/>
      </w:rPr>
    </w:lvl>
    <w:lvl w:ilvl="8" w:tplc="C7AA7876" w:tentative="1">
      <w:start w:val="1"/>
      <w:numFmt w:val="bullet"/>
      <w:lvlText w:val=""/>
      <w:lvlJc w:val="left"/>
      <w:pPr>
        <w:ind w:left="6480" w:hanging="360"/>
      </w:pPr>
      <w:rPr>
        <w:rFonts w:ascii="Wingdings" w:hAnsi="Wingdings" w:hint="default"/>
      </w:rPr>
    </w:lvl>
  </w:abstractNum>
  <w:abstractNum w:abstractNumId="18" w15:restartNumberingAfterBreak="0">
    <w:nsid w:val="6B67118B"/>
    <w:multiLevelType w:val="hybridMultilevel"/>
    <w:tmpl w:val="34805EE6"/>
    <w:lvl w:ilvl="0" w:tplc="E79AB04C">
      <w:start w:val="1"/>
      <w:numFmt w:val="bullet"/>
      <w:lvlText w:val=""/>
      <w:lvlJc w:val="left"/>
      <w:pPr>
        <w:ind w:left="720" w:hanging="360"/>
      </w:pPr>
      <w:rPr>
        <w:rFonts w:ascii="Symbol" w:hAnsi="Symbol" w:hint="default"/>
      </w:rPr>
    </w:lvl>
    <w:lvl w:ilvl="1" w:tplc="073CD11A" w:tentative="1">
      <w:start w:val="1"/>
      <w:numFmt w:val="bullet"/>
      <w:lvlText w:val="o"/>
      <w:lvlJc w:val="left"/>
      <w:pPr>
        <w:ind w:left="1440" w:hanging="360"/>
      </w:pPr>
      <w:rPr>
        <w:rFonts w:ascii="Courier New" w:hAnsi="Courier New" w:cs="Courier New" w:hint="default"/>
      </w:rPr>
    </w:lvl>
    <w:lvl w:ilvl="2" w:tplc="4C90843A" w:tentative="1">
      <w:start w:val="1"/>
      <w:numFmt w:val="bullet"/>
      <w:lvlText w:val=""/>
      <w:lvlJc w:val="left"/>
      <w:pPr>
        <w:ind w:left="2160" w:hanging="360"/>
      </w:pPr>
      <w:rPr>
        <w:rFonts w:ascii="Wingdings" w:hAnsi="Wingdings" w:hint="default"/>
      </w:rPr>
    </w:lvl>
    <w:lvl w:ilvl="3" w:tplc="48A40E9E" w:tentative="1">
      <w:start w:val="1"/>
      <w:numFmt w:val="bullet"/>
      <w:lvlText w:val=""/>
      <w:lvlJc w:val="left"/>
      <w:pPr>
        <w:ind w:left="2880" w:hanging="360"/>
      </w:pPr>
      <w:rPr>
        <w:rFonts w:ascii="Symbol" w:hAnsi="Symbol" w:hint="default"/>
      </w:rPr>
    </w:lvl>
    <w:lvl w:ilvl="4" w:tplc="FE84CD3E" w:tentative="1">
      <w:start w:val="1"/>
      <w:numFmt w:val="bullet"/>
      <w:lvlText w:val="o"/>
      <w:lvlJc w:val="left"/>
      <w:pPr>
        <w:ind w:left="3600" w:hanging="360"/>
      </w:pPr>
      <w:rPr>
        <w:rFonts w:ascii="Courier New" w:hAnsi="Courier New" w:cs="Courier New" w:hint="default"/>
      </w:rPr>
    </w:lvl>
    <w:lvl w:ilvl="5" w:tplc="419098B0" w:tentative="1">
      <w:start w:val="1"/>
      <w:numFmt w:val="bullet"/>
      <w:lvlText w:val=""/>
      <w:lvlJc w:val="left"/>
      <w:pPr>
        <w:ind w:left="4320" w:hanging="360"/>
      </w:pPr>
      <w:rPr>
        <w:rFonts w:ascii="Wingdings" w:hAnsi="Wingdings" w:hint="default"/>
      </w:rPr>
    </w:lvl>
    <w:lvl w:ilvl="6" w:tplc="44248712" w:tentative="1">
      <w:start w:val="1"/>
      <w:numFmt w:val="bullet"/>
      <w:lvlText w:val=""/>
      <w:lvlJc w:val="left"/>
      <w:pPr>
        <w:ind w:left="5040" w:hanging="360"/>
      </w:pPr>
      <w:rPr>
        <w:rFonts w:ascii="Symbol" w:hAnsi="Symbol" w:hint="default"/>
      </w:rPr>
    </w:lvl>
    <w:lvl w:ilvl="7" w:tplc="5254EA06" w:tentative="1">
      <w:start w:val="1"/>
      <w:numFmt w:val="bullet"/>
      <w:lvlText w:val="o"/>
      <w:lvlJc w:val="left"/>
      <w:pPr>
        <w:ind w:left="5760" w:hanging="360"/>
      </w:pPr>
      <w:rPr>
        <w:rFonts w:ascii="Courier New" w:hAnsi="Courier New" w:cs="Courier New" w:hint="default"/>
      </w:rPr>
    </w:lvl>
    <w:lvl w:ilvl="8" w:tplc="784A30B4" w:tentative="1">
      <w:start w:val="1"/>
      <w:numFmt w:val="bullet"/>
      <w:lvlText w:val=""/>
      <w:lvlJc w:val="left"/>
      <w:pPr>
        <w:ind w:left="6480" w:hanging="360"/>
      </w:pPr>
      <w:rPr>
        <w:rFonts w:ascii="Wingdings" w:hAnsi="Wingdings" w:hint="default"/>
      </w:rPr>
    </w:lvl>
  </w:abstractNum>
  <w:abstractNum w:abstractNumId="19" w15:restartNumberingAfterBreak="0">
    <w:nsid w:val="747342F8"/>
    <w:multiLevelType w:val="multilevel"/>
    <w:tmpl w:val="BEAC746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67C4907"/>
    <w:multiLevelType w:val="multilevel"/>
    <w:tmpl w:val="C64ABA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69E4CD9"/>
    <w:multiLevelType w:val="hybridMultilevel"/>
    <w:tmpl w:val="620E3E66"/>
    <w:lvl w:ilvl="0" w:tplc="FD90493A">
      <w:start w:val="1"/>
      <w:numFmt w:val="bullet"/>
      <w:lvlText w:val=""/>
      <w:lvlJc w:val="left"/>
      <w:pPr>
        <w:ind w:left="720" w:hanging="360"/>
      </w:pPr>
      <w:rPr>
        <w:rFonts w:ascii="Symbol" w:hAnsi="Symbol" w:hint="default"/>
      </w:rPr>
    </w:lvl>
    <w:lvl w:ilvl="1" w:tplc="BF76C8BC" w:tentative="1">
      <w:start w:val="1"/>
      <w:numFmt w:val="bullet"/>
      <w:lvlText w:val="o"/>
      <w:lvlJc w:val="left"/>
      <w:pPr>
        <w:ind w:left="1440" w:hanging="360"/>
      </w:pPr>
      <w:rPr>
        <w:rFonts w:ascii="Courier New" w:hAnsi="Courier New" w:cs="Courier New" w:hint="default"/>
      </w:rPr>
    </w:lvl>
    <w:lvl w:ilvl="2" w:tplc="7446FDFC" w:tentative="1">
      <w:start w:val="1"/>
      <w:numFmt w:val="bullet"/>
      <w:lvlText w:val=""/>
      <w:lvlJc w:val="left"/>
      <w:pPr>
        <w:ind w:left="2160" w:hanging="360"/>
      </w:pPr>
      <w:rPr>
        <w:rFonts w:ascii="Wingdings" w:hAnsi="Wingdings" w:hint="default"/>
      </w:rPr>
    </w:lvl>
    <w:lvl w:ilvl="3" w:tplc="47169090" w:tentative="1">
      <w:start w:val="1"/>
      <w:numFmt w:val="bullet"/>
      <w:lvlText w:val=""/>
      <w:lvlJc w:val="left"/>
      <w:pPr>
        <w:ind w:left="2880" w:hanging="360"/>
      </w:pPr>
      <w:rPr>
        <w:rFonts w:ascii="Symbol" w:hAnsi="Symbol" w:hint="default"/>
      </w:rPr>
    </w:lvl>
    <w:lvl w:ilvl="4" w:tplc="5014A232" w:tentative="1">
      <w:start w:val="1"/>
      <w:numFmt w:val="bullet"/>
      <w:lvlText w:val="o"/>
      <w:lvlJc w:val="left"/>
      <w:pPr>
        <w:ind w:left="3600" w:hanging="360"/>
      </w:pPr>
      <w:rPr>
        <w:rFonts w:ascii="Courier New" w:hAnsi="Courier New" w:cs="Courier New" w:hint="default"/>
      </w:rPr>
    </w:lvl>
    <w:lvl w:ilvl="5" w:tplc="CAB2A2E6" w:tentative="1">
      <w:start w:val="1"/>
      <w:numFmt w:val="bullet"/>
      <w:lvlText w:val=""/>
      <w:lvlJc w:val="left"/>
      <w:pPr>
        <w:ind w:left="4320" w:hanging="360"/>
      </w:pPr>
      <w:rPr>
        <w:rFonts w:ascii="Wingdings" w:hAnsi="Wingdings" w:hint="default"/>
      </w:rPr>
    </w:lvl>
    <w:lvl w:ilvl="6" w:tplc="C4C0B3DE" w:tentative="1">
      <w:start w:val="1"/>
      <w:numFmt w:val="bullet"/>
      <w:lvlText w:val=""/>
      <w:lvlJc w:val="left"/>
      <w:pPr>
        <w:ind w:left="5040" w:hanging="360"/>
      </w:pPr>
      <w:rPr>
        <w:rFonts w:ascii="Symbol" w:hAnsi="Symbol" w:hint="default"/>
      </w:rPr>
    </w:lvl>
    <w:lvl w:ilvl="7" w:tplc="CD4802F2" w:tentative="1">
      <w:start w:val="1"/>
      <w:numFmt w:val="bullet"/>
      <w:lvlText w:val="o"/>
      <w:lvlJc w:val="left"/>
      <w:pPr>
        <w:ind w:left="5760" w:hanging="360"/>
      </w:pPr>
      <w:rPr>
        <w:rFonts w:ascii="Courier New" w:hAnsi="Courier New" w:cs="Courier New" w:hint="default"/>
      </w:rPr>
    </w:lvl>
    <w:lvl w:ilvl="8" w:tplc="7E420688" w:tentative="1">
      <w:start w:val="1"/>
      <w:numFmt w:val="bullet"/>
      <w:lvlText w:val=""/>
      <w:lvlJc w:val="left"/>
      <w:pPr>
        <w:ind w:left="6480" w:hanging="360"/>
      </w:pPr>
      <w:rPr>
        <w:rFonts w:ascii="Wingdings" w:hAnsi="Wingdings" w:hint="default"/>
      </w:rPr>
    </w:lvl>
  </w:abstractNum>
  <w:abstractNum w:abstractNumId="22" w15:restartNumberingAfterBreak="0">
    <w:nsid w:val="7A015041"/>
    <w:multiLevelType w:val="multilevel"/>
    <w:tmpl w:val="7A01504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17"/>
  </w:num>
  <w:num w:numId="3">
    <w:abstractNumId w:val="18"/>
  </w:num>
  <w:num w:numId="4">
    <w:abstractNumId w:val="4"/>
  </w:num>
  <w:num w:numId="5">
    <w:abstractNumId w:val="12"/>
  </w:num>
  <w:num w:numId="6">
    <w:abstractNumId w:val="7"/>
  </w:num>
  <w:num w:numId="7">
    <w:abstractNumId w:val="3"/>
  </w:num>
  <w:num w:numId="8">
    <w:abstractNumId w:val="2"/>
  </w:num>
  <w:num w:numId="9">
    <w:abstractNumId w:val="13"/>
  </w:num>
  <w:num w:numId="10">
    <w:abstractNumId w:val="8"/>
  </w:num>
  <w:num w:numId="11">
    <w:abstractNumId w:val="15"/>
  </w:num>
  <w:num w:numId="12">
    <w:abstractNumId w:val="21"/>
  </w:num>
  <w:num w:numId="13">
    <w:abstractNumId w:val="1"/>
  </w:num>
  <w:num w:numId="14">
    <w:abstractNumId w:val="16"/>
  </w:num>
  <w:num w:numId="15">
    <w:abstractNumId w:val="19"/>
  </w:num>
  <w:num w:numId="16">
    <w:abstractNumId w:val="20"/>
  </w:num>
  <w:num w:numId="17">
    <w:abstractNumId w:val="10"/>
  </w:num>
  <w:num w:numId="18">
    <w:abstractNumId w:val="9"/>
  </w:num>
  <w:num w:numId="19">
    <w:abstractNumId w:val="5"/>
  </w:num>
  <w:num w:numId="20">
    <w:abstractNumId w:val="6"/>
  </w:num>
  <w:num w:numId="21">
    <w:abstractNumId w:val="22"/>
  </w:num>
  <w:num w:numId="22">
    <w:abstractNumId w:val="11"/>
  </w:num>
  <w:num w:numId="23">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3"/>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CCE"/>
    <w:rsid w:val="00014EB2"/>
    <w:rsid w:val="000371F0"/>
    <w:rsid w:val="0006287B"/>
    <w:rsid w:val="00071859"/>
    <w:rsid w:val="000A00A8"/>
    <w:rsid w:val="000B26CA"/>
    <w:rsid w:val="000B716A"/>
    <w:rsid w:val="000C5BAB"/>
    <w:rsid w:val="00135BF7"/>
    <w:rsid w:val="00144085"/>
    <w:rsid w:val="00150459"/>
    <w:rsid w:val="001519EC"/>
    <w:rsid w:val="0016571F"/>
    <w:rsid w:val="00170CC8"/>
    <w:rsid w:val="0017728A"/>
    <w:rsid w:val="001B076D"/>
    <w:rsid w:val="001B4F07"/>
    <w:rsid w:val="001D457B"/>
    <w:rsid w:val="001F2B19"/>
    <w:rsid w:val="001F5096"/>
    <w:rsid w:val="001F55E2"/>
    <w:rsid w:val="0020070F"/>
    <w:rsid w:val="00202AD1"/>
    <w:rsid w:val="002313B3"/>
    <w:rsid w:val="00246E01"/>
    <w:rsid w:val="00276536"/>
    <w:rsid w:val="00277E69"/>
    <w:rsid w:val="002D1A22"/>
    <w:rsid w:val="002D2F76"/>
    <w:rsid w:val="002D3661"/>
    <w:rsid w:val="00304064"/>
    <w:rsid w:val="003065E4"/>
    <w:rsid w:val="00307491"/>
    <w:rsid w:val="00307BC9"/>
    <w:rsid w:val="0032693B"/>
    <w:rsid w:val="003367D5"/>
    <w:rsid w:val="00345C36"/>
    <w:rsid w:val="00387A94"/>
    <w:rsid w:val="003906CA"/>
    <w:rsid w:val="003941DB"/>
    <w:rsid w:val="003C5DA4"/>
    <w:rsid w:val="003C6909"/>
    <w:rsid w:val="003E5BBB"/>
    <w:rsid w:val="003F4250"/>
    <w:rsid w:val="00415A9F"/>
    <w:rsid w:val="00430E44"/>
    <w:rsid w:val="00445724"/>
    <w:rsid w:val="004479E3"/>
    <w:rsid w:val="00461E24"/>
    <w:rsid w:val="0046213F"/>
    <w:rsid w:val="00462FF1"/>
    <w:rsid w:val="00482C45"/>
    <w:rsid w:val="004B1474"/>
    <w:rsid w:val="004C1073"/>
    <w:rsid w:val="004D007C"/>
    <w:rsid w:val="004D20D9"/>
    <w:rsid w:val="004D4088"/>
    <w:rsid w:val="004D6D47"/>
    <w:rsid w:val="004E5489"/>
    <w:rsid w:val="00515AFA"/>
    <w:rsid w:val="00532AE2"/>
    <w:rsid w:val="00536AE1"/>
    <w:rsid w:val="00545C34"/>
    <w:rsid w:val="00563BB6"/>
    <w:rsid w:val="00570BC1"/>
    <w:rsid w:val="00586469"/>
    <w:rsid w:val="005A3DAB"/>
    <w:rsid w:val="005C2A89"/>
    <w:rsid w:val="005E3E9A"/>
    <w:rsid w:val="005F73A6"/>
    <w:rsid w:val="00610BC2"/>
    <w:rsid w:val="00615058"/>
    <w:rsid w:val="0061677E"/>
    <w:rsid w:val="00616FE8"/>
    <w:rsid w:val="00630AED"/>
    <w:rsid w:val="00646808"/>
    <w:rsid w:val="0065354F"/>
    <w:rsid w:val="00663F89"/>
    <w:rsid w:val="00671808"/>
    <w:rsid w:val="0067350F"/>
    <w:rsid w:val="00677787"/>
    <w:rsid w:val="006A3F15"/>
    <w:rsid w:val="006A4BBF"/>
    <w:rsid w:val="006C160E"/>
    <w:rsid w:val="006C31D3"/>
    <w:rsid w:val="006C6790"/>
    <w:rsid w:val="006D460F"/>
    <w:rsid w:val="006E18D6"/>
    <w:rsid w:val="006E76F3"/>
    <w:rsid w:val="006F754B"/>
    <w:rsid w:val="00705E4D"/>
    <w:rsid w:val="007347B9"/>
    <w:rsid w:val="00772E03"/>
    <w:rsid w:val="00775535"/>
    <w:rsid w:val="00796290"/>
    <w:rsid w:val="00796F1C"/>
    <w:rsid w:val="00797B64"/>
    <w:rsid w:val="007B594F"/>
    <w:rsid w:val="007C050D"/>
    <w:rsid w:val="007C21DC"/>
    <w:rsid w:val="00807CD1"/>
    <w:rsid w:val="00810EFA"/>
    <w:rsid w:val="00816FBC"/>
    <w:rsid w:val="00821E84"/>
    <w:rsid w:val="008319A3"/>
    <w:rsid w:val="00850BA6"/>
    <w:rsid w:val="00877962"/>
    <w:rsid w:val="00877F62"/>
    <w:rsid w:val="0088023D"/>
    <w:rsid w:val="0088129D"/>
    <w:rsid w:val="008A7F35"/>
    <w:rsid w:val="008B0C25"/>
    <w:rsid w:val="008B466D"/>
    <w:rsid w:val="008B51CA"/>
    <w:rsid w:val="008B5503"/>
    <w:rsid w:val="008B5ED1"/>
    <w:rsid w:val="00904EA0"/>
    <w:rsid w:val="009072EF"/>
    <w:rsid w:val="00907A9E"/>
    <w:rsid w:val="009118FA"/>
    <w:rsid w:val="009123D1"/>
    <w:rsid w:val="00917B67"/>
    <w:rsid w:val="009222F3"/>
    <w:rsid w:val="009347AA"/>
    <w:rsid w:val="00935E32"/>
    <w:rsid w:val="00943585"/>
    <w:rsid w:val="00974764"/>
    <w:rsid w:val="0098171F"/>
    <w:rsid w:val="00987CA6"/>
    <w:rsid w:val="009B26F5"/>
    <w:rsid w:val="009C47ED"/>
    <w:rsid w:val="009C5991"/>
    <w:rsid w:val="009C5F32"/>
    <w:rsid w:val="009D4CCE"/>
    <w:rsid w:val="009E40AB"/>
    <w:rsid w:val="009E5E85"/>
    <w:rsid w:val="00A019BF"/>
    <w:rsid w:val="00A01A0E"/>
    <w:rsid w:val="00A032B7"/>
    <w:rsid w:val="00A066E3"/>
    <w:rsid w:val="00A3779D"/>
    <w:rsid w:val="00A65D15"/>
    <w:rsid w:val="00A710C4"/>
    <w:rsid w:val="00A72856"/>
    <w:rsid w:val="00A84523"/>
    <w:rsid w:val="00A952BC"/>
    <w:rsid w:val="00AD3CF9"/>
    <w:rsid w:val="00B047A8"/>
    <w:rsid w:val="00B20B54"/>
    <w:rsid w:val="00B21779"/>
    <w:rsid w:val="00B2767A"/>
    <w:rsid w:val="00B41F6B"/>
    <w:rsid w:val="00B423C8"/>
    <w:rsid w:val="00B45651"/>
    <w:rsid w:val="00B52B9D"/>
    <w:rsid w:val="00B95956"/>
    <w:rsid w:val="00BB1826"/>
    <w:rsid w:val="00BD47A5"/>
    <w:rsid w:val="00BE3551"/>
    <w:rsid w:val="00BE630A"/>
    <w:rsid w:val="00C17EBE"/>
    <w:rsid w:val="00C2132F"/>
    <w:rsid w:val="00C230DD"/>
    <w:rsid w:val="00C34051"/>
    <w:rsid w:val="00C446F7"/>
    <w:rsid w:val="00C500B3"/>
    <w:rsid w:val="00C623A4"/>
    <w:rsid w:val="00C80244"/>
    <w:rsid w:val="00C87036"/>
    <w:rsid w:val="00C91141"/>
    <w:rsid w:val="00CA03AE"/>
    <w:rsid w:val="00CB7886"/>
    <w:rsid w:val="00CF2978"/>
    <w:rsid w:val="00CF5719"/>
    <w:rsid w:val="00D02785"/>
    <w:rsid w:val="00D2516F"/>
    <w:rsid w:val="00D31139"/>
    <w:rsid w:val="00D32209"/>
    <w:rsid w:val="00D367B2"/>
    <w:rsid w:val="00D4637C"/>
    <w:rsid w:val="00D50788"/>
    <w:rsid w:val="00D74449"/>
    <w:rsid w:val="00DA527B"/>
    <w:rsid w:val="00DD1E09"/>
    <w:rsid w:val="00DD5A0A"/>
    <w:rsid w:val="00DE738E"/>
    <w:rsid w:val="00DF7562"/>
    <w:rsid w:val="00E07763"/>
    <w:rsid w:val="00E162D0"/>
    <w:rsid w:val="00E203A3"/>
    <w:rsid w:val="00E37C86"/>
    <w:rsid w:val="00E67475"/>
    <w:rsid w:val="00E83791"/>
    <w:rsid w:val="00E84026"/>
    <w:rsid w:val="00E85201"/>
    <w:rsid w:val="00E86172"/>
    <w:rsid w:val="00EA54F1"/>
    <w:rsid w:val="00EB0F42"/>
    <w:rsid w:val="00EB37DC"/>
    <w:rsid w:val="00ED1EC0"/>
    <w:rsid w:val="00ED2E18"/>
    <w:rsid w:val="00ED313B"/>
    <w:rsid w:val="00EE4737"/>
    <w:rsid w:val="00EF4A19"/>
    <w:rsid w:val="00F12C08"/>
    <w:rsid w:val="00F33E1C"/>
    <w:rsid w:val="00F41FEC"/>
    <w:rsid w:val="00F567D5"/>
    <w:rsid w:val="00F56F3E"/>
    <w:rsid w:val="00F647B0"/>
    <w:rsid w:val="00F66C8D"/>
    <w:rsid w:val="00F74111"/>
    <w:rsid w:val="00F760AE"/>
    <w:rsid w:val="00F8201A"/>
    <w:rsid w:val="00F8442B"/>
    <w:rsid w:val="00FA2AFE"/>
    <w:rsid w:val="00FA2DAB"/>
    <w:rsid w:val="00FD4BFD"/>
    <w:rsid w:val="00FE5B7C"/>
    <w:rsid w:val="00FE76F0"/>
    <w:rsid w:val="00FF0F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FB82AC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D366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94610D"/>
    <w:pPr>
      <w:spacing w:before="100" w:beforeAutospacing="1" w:after="100" w:afterAutospacing="1"/>
      <w:outlineLvl w:val="1"/>
    </w:pPr>
    <w:rPr>
      <w:rFonts w:ascii="Times" w:hAnsi="Times"/>
      <w:b/>
      <w:bCs/>
      <w:sz w:val="36"/>
      <w:szCs w:val="36"/>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15DB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5DB5"/>
    <w:rPr>
      <w:rFonts w:ascii="Lucida Grande" w:hAnsi="Lucida Grande" w:cs="Lucida Grande"/>
      <w:sz w:val="18"/>
      <w:szCs w:val="18"/>
    </w:rPr>
  </w:style>
  <w:style w:type="character" w:customStyle="1" w:styleId="Heading2Char">
    <w:name w:val="Heading 2 Char"/>
    <w:basedOn w:val="DefaultParagraphFont"/>
    <w:link w:val="Heading2"/>
    <w:uiPriority w:val="9"/>
    <w:rsid w:val="0094610D"/>
    <w:rPr>
      <w:rFonts w:ascii="Times" w:hAnsi="Times"/>
      <w:b/>
      <w:bCs/>
      <w:sz w:val="36"/>
      <w:szCs w:val="36"/>
      <w:lang w:val="en-AU"/>
    </w:rPr>
  </w:style>
  <w:style w:type="character" w:styleId="Hyperlink">
    <w:name w:val="Hyperlink"/>
    <w:rsid w:val="00D5393D"/>
    <w:rPr>
      <w:color w:val="0000FF"/>
      <w:u w:val="single"/>
    </w:rPr>
  </w:style>
  <w:style w:type="paragraph" w:customStyle="1" w:styleId="p1aLMRoman12">
    <w:name w:val="样式 p1a + (西文) LM Roman 12 (中文) 宋体"/>
    <w:basedOn w:val="Normal"/>
    <w:autoRedefine/>
    <w:uiPriority w:val="99"/>
    <w:rsid w:val="008B5ED1"/>
    <w:pPr>
      <w:jc w:val="both"/>
    </w:pPr>
    <w:rPr>
      <w:rFonts w:ascii="Times New Roman" w:eastAsia="SimSun" w:hAnsi="Times New Roman" w:cs="Times New Roman"/>
      <w:lang w:val="en-GB" w:eastAsia="zh-CN"/>
    </w:rPr>
  </w:style>
  <w:style w:type="table" w:styleId="TableGrid">
    <w:name w:val="Table Grid"/>
    <w:basedOn w:val="TableNormal"/>
    <w:uiPriority w:val="39"/>
    <w:rsid w:val="00E75431"/>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uiPriority w:val="99"/>
    <w:rsid w:val="00283114"/>
    <w:pPr>
      <w:ind w:left="227" w:hanging="227"/>
      <w:jc w:val="both"/>
    </w:pPr>
    <w:rPr>
      <w:rFonts w:ascii="Times" w:eastAsia="PMingLiU" w:hAnsi="Times" w:cs="Times New Roman"/>
      <w:sz w:val="18"/>
      <w:szCs w:val="20"/>
      <w:lang w:eastAsia="de-DE"/>
    </w:rPr>
  </w:style>
  <w:style w:type="paragraph" w:styleId="Header">
    <w:name w:val="header"/>
    <w:basedOn w:val="Normal"/>
    <w:link w:val="HeaderChar"/>
    <w:uiPriority w:val="99"/>
    <w:unhideWhenUsed/>
    <w:rsid w:val="007E5834"/>
    <w:pPr>
      <w:tabs>
        <w:tab w:val="center" w:pos="4320"/>
        <w:tab w:val="right" w:pos="8640"/>
      </w:tabs>
    </w:pPr>
  </w:style>
  <w:style w:type="character" w:customStyle="1" w:styleId="HeaderChar">
    <w:name w:val="Header Char"/>
    <w:basedOn w:val="DefaultParagraphFont"/>
    <w:link w:val="Header"/>
    <w:uiPriority w:val="99"/>
    <w:rsid w:val="007E5834"/>
  </w:style>
  <w:style w:type="paragraph" w:styleId="Footer">
    <w:name w:val="footer"/>
    <w:basedOn w:val="Normal"/>
    <w:link w:val="FooterChar"/>
    <w:uiPriority w:val="99"/>
    <w:unhideWhenUsed/>
    <w:rsid w:val="007E5834"/>
    <w:pPr>
      <w:tabs>
        <w:tab w:val="center" w:pos="4320"/>
        <w:tab w:val="right" w:pos="8640"/>
      </w:tabs>
    </w:pPr>
  </w:style>
  <w:style w:type="character" w:customStyle="1" w:styleId="FooterChar">
    <w:name w:val="Footer Char"/>
    <w:basedOn w:val="DefaultParagraphFont"/>
    <w:link w:val="Footer"/>
    <w:uiPriority w:val="99"/>
    <w:rsid w:val="007E5834"/>
  </w:style>
  <w:style w:type="character" w:styleId="PageNumber">
    <w:name w:val="page number"/>
    <w:basedOn w:val="DefaultParagraphFont"/>
    <w:uiPriority w:val="99"/>
    <w:semiHidden/>
    <w:unhideWhenUsed/>
    <w:rsid w:val="0046213F"/>
  </w:style>
  <w:style w:type="character" w:styleId="CommentReference">
    <w:name w:val="annotation reference"/>
    <w:basedOn w:val="DefaultParagraphFont"/>
    <w:rsid w:val="00805BCE"/>
    <w:rPr>
      <w:sz w:val="16"/>
      <w:szCs w:val="16"/>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paragraph" w:styleId="ListParagraph">
    <w:name w:val="List Paragraph"/>
    <w:basedOn w:val="Normal"/>
    <w:uiPriority w:val="34"/>
    <w:qFormat/>
    <w:rsid w:val="00135BF7"/>
    <w:pPr>
      <w:widowControl w:val="0"/>
      <w:ind w:leftChars="200" w:left="480"/>
      <w:jc w:val="both"/>
    </w:pPr>
    <w:rPr>
      <w:rFonts w:ascii="Times New Roman" w:eastAsia="SimSun" w:hAnsi="Times New Roman" w:cs="Times New Roman"/>
      <w:kern w:val="2"/>
      <w:sz w:val="21"/>
      <w:lang w:eastAsia="zh-CN"/>
    </w:rPr>
  </w:style>
  <w:style w:type="paragraph" w:styleId="NoSpacing">
    <w:name w:val="No Spacing"/>
    <w:uiPriority w:val="1"/>
    <w:qFormat/>
    <w:rsid w:val="00807CD1"/>
    <w:pPr>
      <w:jc w:val="both"/>
    </w:pPr>
    <w:rPr>
      <w:rFonts w:ascii="Calibri" w:eastAsia="Calibri" w:hAnsi="Calibri" w:cs="Times New Roman"/>
      <w:sz w:val="22"/>
      <w:szCs w:val="22"/>
      <w:lang w:val="id-ID" w:eastAsia="id-ID"/>
    </w:rPr>
  </w:style>
  <w:style w:type="paragraph" w:customStyle="1" w:styleId="1AutoList1">
    <w:name w:val="1AutoList1"/>
    <w:rsid w:val="00772E03"/>
    <w:pPr>
      <w:tabs>
        <w:tab w:val="left" w:pos="720"/>
      </w:tabs>
      <w:autoSpaceDE w:val="0"/>
      <w:autoSpaceDN w:val="0"/>
      <w:adjustRightInd w:val="0"/>
      <w:ind w:left="720" w:hanging="720"/>
    </w:pPr>
    <w:rPr>
      <w:rFonts w:ascii="Times New Roman" w:eastAsia="Times New Roman" w:hAnsi="Times New Roman" w:cs="Times New Roman"/>
    </w:rPr>
  </w:style>
  <w:style w:type="paragraph" w:customStyle="1" w:styleId="Default">
    <w:name w:val="Default"/>
    <w:rsid w:val="00FA2AFE"/>
    <w:pPr>
      <w:autoSpaceDE w:val="0"/>
      <w:autoSpaceDN w:val="0"/>
      <w:adjustRightInd w:val="0"/>
    </w:pPr>
    <w:rPr>
      <w:rFonts w:ascii="Arial" w:eastAsiaTheme="minorHAnsi" w:hAnsi="Arial" w:cs="Arial"/>
      <w:color w:val="000000"/>
    </w:rPr>
  </w:style>
  <w:style w:type="paragraph" w:styleId="FootnoteText">
    <w:name w:val="footnote text"/>
    <w:basedOn w:val="Normal"/>
    <w:link w:val="FootnoteTextChar"/>
    <w:uiPriority w:val="99"/>
    <w:unhideWhenUsed/>
    <w:rsid w:val="00586469"/>
  </w:style>
  <w:style w:type="character" w:customStyle="1" w:styleId="FootnoteTextChar">
    <w:name w:val="Footnote Text Char"/>
    <w:basedOn w:val="DefaultParagraphFont"/>
    <w:link w:val="FootnoteText"/>
    <w:uiPriority w:val="99"/>
    <w:rsid w:val="00586469"/>
  </w:style>
  <w:style w:type="character" w:styleId="FootnoteReference">
    <w:name w:val="footnote reference"/>
    <w:basedOn w:val="DefaultParagraphFont"/>
    <w:uiPriority w:val="99"/>
    <w:unhideWhenUsed/>
    <w:rsid w:val="00586469"/>
    <w:rPr>
      <w:vertAlign w:val="superscript"/>
    </w:rPr>
  </w:style>
  <w:style w:type="table" w:styleId="PlainTable2">
    <w:name w:val="Plain Table 2"/>
    <w:basedOn w:val="TableNormal"/>
    <w:uiPriority w:val="99"/>
    <w:rsid w:val="00DD1E09"/>
    <w:rPr>
      <w:rFonts w:eastAsiaTheme="minorHAns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Subject">
    <w:name w:val="annotation subject"/>
    <w:basedOn w:val="CommentText"/>
    <w:next w:val="CommentText"/>
    <w:link w:val="CommentSubjectChar"/>
    <w:uiPriority w:val="99"/>
    <w:semiHidden/>
    <w:unhideWhenUsed/>
    <w:rsid w:val="00DD5A0A"/>
    <w:rPr>
      <w:b/>
      <w:bCs/>
      <w:sz w:val="20"/>
      <w:szCs w:val="20"/>
    </w:rPr>
  </w:style>
  <w:style w:type="character" w:customStyle="1" w:styleId="CommentSubjectChar">
    <w:name w:val="Comment Subject Char"/>
    <w:basedOn w:val="CommentTextChar"/>
    <w:link w:val="CommentSubject"/>
    <w:uiPriority w:val="99"/>
    <w:semiHidden/>
    <w:rsid w:val="00DD5A0A"/>
    <w:rPr>
      <w:b/>
      <w:bCs/>
      <w:sz w:val="20"/>
      <w:szCs w:val="20"/>
    </w:rPr>
  </w:style>
  <w:style w:type="paragraph" w:styleId="Revision">
    <w:name w:val="Revision"/>
    <w:hidden/>
    <w:uiPriority w:val="99"/>
    <w:semiHidden/>
    <w:rsid w:val="00DD5A0A"/>
  </w:style>
  <w:style w:type="paragraph" w:styleId="NormalWeb">
    <w:name w:val="Normal (Web)"/>
    <w:basedOn w:val="Normal"/>
    <w:uiPriority w:val="99"/>
    <w:unhideWhenUsed/>
    <w:rsid w:val="00E162D0"/>
    <w:pPr>
      <w:spacing w:before="100" w:beforeAutospacing="1" w:after="100" w:afterAutospacing="1"/>
    </w:pPr>
    <w:rPr>
      <w:rFonts w:ascii="Times New Roman" w:eastAsia="Times New Roman" w:hAnsi="Times New Roman" w:cs="Times New Roman"/>
      <w:lang w:val="en-ID"/>
    </w:rPr>
  </w:style>
  <w:style w:type="character" w:customStyle="1" w:styleId="Heading1Char">
    <w:name w:val="Heading 1 Char"/>
    <w:basedOn w:val="DefaultParagraphFont"/>
    <w:link w:val="Heading1"/>
    <w:uiPriority w:val="9"/>
    <w:rsid w:val="002D3661"/>
    <w:rPr>
      <w:rFonts w:asciiTheme="majorHAnsi" w:eastAsiaTheme="majorEastAsia" w:hAnsiTheme="majorHAnsi" w:cstheme="majorBidi"/>
      <w:color w:val="365F91" w:themeColor="accent1" w:themeShade="BF"/>
      <w:sz w:val="32"/>
      <w:szCs w:val="32"/>
    </w:rPr>
  </w:style>
  <w:style w:type="table" w:customStyle="1" w:styleId="TableGrid2">
    <w:name w:val="Table Grid2"/>
    <w:basedOn w:val="TableNormal"/>
    <w:uiPriority w:val="59"/>
    <w:rsid w:val="002D366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33E1C"/>
    <w:rPr>
      <w:b/>
      <w:bCs/>
    </w:rPr>
  </w:style>
  <w:style w:type="character" w:styleId="Emphasis">
    <w:name w:val="Emphasis"/>
    <w:uiPriority w:val="20"/>
    <w:qFormat/>
    <w:rsid w:val="00F33E1C"/>
    <w:rPr>
      <w:i/>
      <w:iCs/>
    </w:rPr>
  </w:style>
  <w:style w:type="table" w:customStyle="1" w:styleId="TableGrid1">
    <w:name w:val="Table Grid1"/>
    <w:basedOn w:val="TableNormal"/>
    <w:next w:val="TableGrid"/>
    <w:uiPriority w:val="59"/>
    <w:rsid w:val="00F33E1C"/>
    <w:pPr>
      <w:jc w:val="both"/>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33E1C"/>
    <w:pPr>
      <w:jc w:val="both"/>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33E1C"/>
    <w:pPr>
      <w:jc w:val="both"/>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33E1C"/>
    <w:pPr>
      <w:spacing w:after="200"/>
      <w:jc w:val="center"/>
    </w:pPr>
    <w:rPr>
      <w:rFonts w:ascii="Calibri" w:eastAsia="Calibri" w:hAnsi="Calibri" w:cs="Arial"/>
      <w:i/>
      <w:iCs/>
      <w:color w:val="44546A"/>
      <w:sz w:val="18"/>
      <w:szCs w:val="18"/>
    </w:rPr>
  </w:style>
  <w:style w:type="table" w:customStyle="1" w:styleId="TableGrid5">
    <w:name w:val="Table Grid5"/>
    <w:basedOn w:val="TableNormal"/>
    <w:next w:val="TableGrid"/>
    <w:uiPriority w:val="59"/>
    <w:rsid w:val="00F33E1C"/>
    <w:pPr>
      <w:jc w:val="both"/>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uiPriority w:val="99"/>
    <w:rsid w:val="00F33E1C"/>
    <w:rPr>
      <w:color w:val="211D1E"/>
      <w:sz w:val="20"/>
      <w:szCs w:val="20"/>
    </w:rPr>
  </w:style>
  <w:style w:type="paragraph" w:styleId="BodyTextIndent">
    <w:name w:val="Body Text Indent"/>
    <w:basedOn w:val="Normal"/>
    <w:link w:val="BodyTextIndentChar"/>
    <w:unhideWhenUsed/>
    <w:rsid w:val="00CF5719"/>
    <w:pPr>
      <w:spacing w:after="120" w:line="276" w:lineRule="auto"/>
      <w:ind w:left="360"/>
    </w:pPr>
    <w:rPr>
      <w:rFonts w:eastAsiaTheme="minorHAnsi"/>
      <w:sz w:val="22"/>
      <w:szCs w:val="22"/>
    </w:rPr>
  </w:style>
  <w:style w:type="character" w:customStyle="1" w:styleId="BodyTextIndentChar">
    <w:name w:val="Body Text Indent Char"/>
    <w:basedOn w:val="DefaultParagraphFont"/>
    <w:link w:val="BodyTextIndent"/>
    <w:rsid w:val="00CF5719"/>
    <w:rPr>
      <w:rFonts w:eastAsiaTheme="minorHAnsi"/>
      <w:sz w:val="22"/>
      <w:szCs w:val="22"/>
    </w:rPr>
  </w:style>
  <w:style w:type="paragraph" w:customStyle="1" w:styleId="Firstparagraph">
    <w:name w:val="First paragraph"/>
    <w:basedOn w:val="Normal"/>
    <w:next w:val="Normal"/>
    <w:rsid w:val="007C21DC"/>
    <w:pPr>
      <w:overflowPunct w:val="0"/>
      <w:autoSpaceDE w:val="0"/>
      <w:autoSpaceDN w:val="0"/>
      <w:adjustRightInd w:val="0"/>
      <w:spacing w:line="260" w:lineRule="exact"/>
      <w:jc w:val="both"/>
      <w:textAlignment w:val="baseline"/>
    </w:pPr>
    <w:rPr>
      <w:rFonts w:ascii="Times New Roman" w:eastAsia="Times New Roman" w:hAnsi="Times New Roman" w:cs="Times New Roman"/>
      <w:szCs w:val="20"/>
    </w:rPr>
  </w:style>
  <w:style w:type="paragraph" w:customStyle="1" w:styleId="SAP19-Level1HeadingMulti-line">
    <w:name w:val="SAP19-Level 1 Heading Multi-line"/>
    <w:qFormat/>
    <w:rsid w:val="00F647B0"/>
    <w:pPr>
      <w:spacing w:before="468" w:after="156" w:line="240" w:lineRule="exact"/>
      <w:ind w:left="100" w:hangingChars="100" w:hanging="100"/>
      <w:outlineLvl w:val="0"/>
    </w:pPr>
    <w:rPr>
      <w:rFonts w:ascii="Times New Roman" w:eastAsia="Times New Roman" w:hAnsi="Times New Roman" w:cs="Times New Roman"/>
      <w:b/>
      <w:sz w:val="28"/>
      <w:lang w:val="en-AU" w:eastAsia="zh-CN"/>
    </w:rPr>
  </w:style>
  <w:style w:type="paragraph" w:customStyle="1" w:styleId="SAP10-Paragraph">
    <w:name w:val="SAP10-Paragraph"/>
    <w:link w:val="SAP10-ParagraphChar"/>
    <w:rsid w:val="00F647B0"/>
    <w:pPr>
      <w:adjustRightInd w:val="0"/>
      <w:snapToGrid w:val="0"/>
      <w:spacing w:line="240" w:lineRule="exact"/>
      <w:ind w:firstLineChars="100" w:firstLine="100"/>
      <w:jc w:val="both"/>
    </w:pPr>
    <w:rPr>
      <w:rFonts w:ascii="Times New Roman" w:eastAsia="Times New Roman" w:hAnsi="Times New Roman" w:cs="Times New Roman"/>
      <w:sz w:val="20"/>
      <w:lang w:val="en-AU" w:eastAsia="zh-CN"/>
    </w:rPr>
  </w:style>
  <w:style w:type="character" w:customStyle="1" w:styleId="SAP10-ParagraphChar">
    <w:name w:val="SAP10-Paragraph Char"/>
    <w:basedOn w:val="DefaultParagraphFont"/>
    <w:link w:val="SAP10-Paragraph"/>
    <w:rsid w:val="00F647B0"/>
    <w:rPr>
      <w:rFonts w:ascii="Times New Roman" w:eastAsia="Times New Roman" w:hAnsi="Times New Roman" w:cs="Times New Roman"/>
      <w:sz w:val="20"/>
      <w:lang w:val="en-AU" w:eastAsia="zh-CN"/>
    </w:rPr>
  </w:style>
  <w:style w:type="paragraph" w:customStyle="1" w:styleId="SAP24-FigureCaptionMulti-Lines">
    <w:name w:val="SAP24-Figure Caption Multi-Lines"/>
    <w:rsid w:val="00F647B0"/>
    <w:pPr>
      <w:adjustRightInd w:val="0"/>
      <w:snapToGrid w:val="0"/>
      <w:spacing w:before="76" w:after="156" w:line="200" w:lineRule="exact"/>
      <w:jc w:val="center"/>
    </w:pPr>
    <w:rPr>
      <w:rFonts w:ascii="Times New Roman" w:eastAsia="Times New Roman" w:hAnsi="Times New Roman" w:cs="Times New Roman"/>
      <w:sz w:val="16"/>
      <w:lang w:val="en-AU" w:eastAsia="zh-CN"/>
    </w:rPr>
  </w:style>
  <w:style w:type="paragraph" w:customStyle="1" w:styleId="SAP20-Level2HeadingMulti-line">
    <w:name w:val="SAP20-Level 2 Heading Multi-line"/>
    <w:next w:val="Normal"/>
    <w:qFormat/>
    <w:rsid w:val="00F647B0"/>
    <w:pPr>
      <w:spacing w:before="187" w:after="93" w:line="240" w:lineRule="exact"/>
      <w:ind w:left="180" w:hangingChars="180" w:hanging="180"/>
    </w:pPr>
    <w:rPr>
      <w:rFonts w:ascii="Times New Roman" w:eastAsia="Times New Roman" w:hAnsi="Times New Roman"/>
      <w:b/>
      <w:kern w:val="2"/>
      <w:sz w:val="20"/>
      <w:szCs w:val="22"/>
      <w:lang w:eastAsia="zh-CN"/>
    </w:rPr>
  </w:style>
  <w:style w:type="paragraph" w:customStyle="1" w:styleId="SAP26-TableHeadingMulti-line">
    <w:name w:val="SAP26-Table Heading Multi-line"/>
    <w:next w:val="SAP10-Paragraph"/>
    <w:qFormat/>
    <w:rsid w:val="00F647B0"/>
    <w:pPr>
      <w:spacing w:before="200" w:after="100" w:line="160" w:lineRule="exact"/>
      <w:jc w:val="center"/>
    </w:pPr>
    <w:rPr>
      <w:rFonts w:ascii="Times New Roman" w:eastAsia="Times New Roman" w:hAnsi="Times New Roman"/>
      <w:kern w:val="2"/>
      <w:sz w:val="16"/>
      <w:szCs w:val="22"/>
      <w:lang w:eastAsia="zh-CN"/>
    </w:rPr>
  </w:style>
  <w:style w:type="paragraph" w:customStyle="1" w:styleId="SAP25-TableCell">
    <w:name w:val="SAP25-Table Cell"/>
    <w:qFormat/>
    <w:rsid w:val="00F647B0"/>
    <w:pPr>
      <w:spacing w:beforeLines="10" w:afterLines="10" w:line="200" w:lineRule="exact"/>
      <w:jc w:val="center"/>
    </w:pPr>
    <w:rPr>
      <w:rFonts w:ascii="Times New Roman" w:eastAsia="Times New Roman" w:hAnsi="Times New Roman" w:cs="Times New Roman"/>
      <w:bCs/>
      <w:sz w:val="16"/>
      <w:szCs w:val="16"/>
      <w:lang w:val="en-AU" w:eastAsia="zh-CN"/>
    </w:rPr>
  </w:style>
  <w:style w:type="paragraph" w:customStyle="1" w:styleId="SAP21-Level3HeadingMulti-line">
    <w:name w:val="SAP21-Level 3 Heading Multi-line"/>
    <w:next w:val="Normal"/>
    <w:qFormat/>
    <w:rsid w:val="009C47ED"/>
    <w:pPr>
      <w:spacing w:before="187" w:after="93" w:line="240" w:lineRule="exact"/>
      <w:ind w:left="250" w:hangingChars="250" w:hanging="250"/>
    </w:pPr>
    <w:rPr>
      <w:rFonts w:ascii="Times New Roman" w:eastAsia="Times New Roman" w:hAnsi="Times New Roman"/>
      <w:kern w:val="2"/>
      <w:sz w:val="20"/>
      <w:szCs w:val="22"/>
      <w:lang w:eastAsia="zh-CN"/>
    </w:rPr>
  </w:style>
  <w:style w:type="paragraph" w:customStyle="1" w:styleId="SAP08-Picture-Paragraph">
    <w:name w:val="SAP08-Picture-Paragraph"/>
    <w:qFormat/>
    <w:rsid w:val="009C47ED"/>
    <w:pPr>
      <w:adjustRightInd w:val="0"/>
      <w:snapToGrid w:val="0"/>
      <w:spacing w:before="100" w:line="276" w:lineRule="auto"/>
      <w:jc w:val="center"/>
    </w:pPr>
    <w:rPr>
      <w:rFonts w:ascii="Times New Roman" w:eastAsia="Times New Roman" w:hAnsi="Times New Roman" w:cs="Times New Roman"/>
      <w:sz w:val="16"/>
      <w:szCs w:val="15"/>
      <w:lang w:val="en-AU" w:eastAsia="zh-CN"/>
    </w:rPr>
  </w:style>
  <w:style w:type="paragraph" w:customStyle="1" w:styleId="SAP22-ReferenceHeading">
    <w:name w:val="SAP22-Reference Heading"/>
    <w:rsid w:val="00071859"/>
    <w:pPr>
      <w:spacing w:before="468" w:after="156" w:line="240" w:lineRule="exact"/>
      <w:jc w:val="both"/>
    </w:pPr>
    <w:rPr>
      <w:rFonts w:ascii="Times New Roman" w:eastAsia="Times New Roman" w:hAnsi="Times New Roman" w:cs="Times New Roman"/>
      <w:b/>
      <w:caps/>
      <w:noProof/>
      <w:sz w:val="28"/>
      <w:szCs w:val="16"/>
    </w:rPr>
  </w:style>
  <w:style w:type="paragraph" w:customStyle="1" w:styleId="SAP23-ReferenceItem">
    <w:name w:val="SAP23-Reference Item"/>
    <w:rsid w:val="00071859"/>
    <w:pPr>
      <w:numPr>
        <w:numId w:val="17"/>
      </w:numPr>
      <w:adjustRightInd w:val="0"/>
      <w:snapToGrid w:val="0"/>
      <w:spacing w:after="156" w:line="200" w:lineRule="exact"/>
      <w:jc w:val="both"/>
    </w:pPr>
    <w:rPr>
      <w:rFonts w:ascii="Times New Roman" w:eastAsia="Times New Roman" w:hAnsi="Times New Roman" w:cs="Times New Roman"/>
      <w:sz w:val="18"/>
      <w:lang w:eastAsia="zh-CN"/>
    </w:rPr>
  </w:style>
  <w:style w:type="paragraph" w:customStyle="1" w:styleId="L2-Head">
    <w:name w:val="L2-Head"/>
    <w:basedOn w:val="TOC2"/>
    <w:rsid w:val="00671808"/>
    <w:pPr>
      <w:spacing w:after="0" w:line="480" w:lineRule="auto"/>
      <w:ind w:left="0"/>
    </w:pPr>
    <w:rPr>
      <w:rFonts w:ascii="Times New Roman" w:hAnsi="Times New Roman" w:cs="Times New Roman"/>
      <w:b/>
      <w:bCs/>
      <w:lang w:bidi="ne-NP"/>
    </w:rPr>
  </w:style>
  <w:style w:type="paragraph" w:styleId="TOC2">
    <w:name w:val="toc 2"/>
    <w:basedOn w:val="Normal"/>
    <w:next w:val="Normal"/>
    <w:autoRedefine/>
    <w:uiPriority w:val="39"/>
    <w:semiHidden/>
    <w:unhideWhenUsed/>
    <w:rsid w:val="00671808"/>
    <w:pPr>
      <w:spacing w:after="100"/>
      <w:ind w:left="240"/>
    </w:pPr>
  </w:style>
  <w:style w:type="character" w:customStyle="1" w:styleId="apple-style-span">
    <w:name w:val="apple-style-span"/>
    <w:basedOn w:val="DefaultParagraphFont"/>
    <w:rsid w:val="0020070F"/>
  </w:style>
  <w:style w:type="character" w:customStyle="1" w:styleId="UnresolvedMention1">
    <w:name w:val="Unresolved Mention1"/>
    <w:basedOn w:val="DefaultParagraphFont"/>
    <w:uiPriority w:val="99"/>
    <w:rsid w:val="00CB78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dupristine.com/" TargetMode="External"/><Relationship Id="rId18" Type="http://schemas.openxmlformats.org/officeDocument/2006/relationships/image" Target="media/image3.png"/><Relationship Id="rId26" Type="http://schemas.openxmlformats.org/officeDocument/2006/relationships/hyperlink" Target="https://www.edupristine.com/" TargetMode="External"/><Relationship Id="rId39" Type="http://schemas.openxmlformats.org/officeDocument/2006/relationships/header" Target="header1.xml"/><Relationship Id="rId21" Type="http://schemas.openxmlformats.org/officeDocument/2006/relationships/hyperlink" Target="https://en.wikipedia.org/wiki/List_of_largest_financial_services_companies_by_revenue" TargetMode="External"/><Relationship Id="rId34" Type="http://schemas.openxmlformats.org/officeDocument/2006/relationships/hyperlink" Target="https://products.office.com/en-US/compare-all-microsoft-office-products?&amp;icid=CNavSoftwareOffice&amp;activetab=tab%3aprimaryr1"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0" Type="http://schemas.openxmlformats.org/officeDocument/2006/relationships/hyperlink" Target="https://www.forbes.com/global2000/list/" TargetMode="External"/><Relationship Id="rId29" Type="http://schemas.openxmlformats.org/officeDocument/2006/relationships/hyperlink" Target="https://www.sciencedirect.com/science/article/pii/S1059056097900411"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ciencedirect.com/science/article/pii/S1059056097900411" TargetMode="External"/><Relationship Id="rId32" Type="http://schemas.openxmlformats.org/officeDocument/2006/relationships/hyperlink" Target="https://www.sciencedirect.com/science/article/pii/S1059056097900411" TargetMode="External"/><Relationship Id="rId37" Type="http://schemas.openxmlformats.org/officeDocument/2006/relationships/hyperlink" Target="https://www.researchgate.net/post/R_software_for_statistical_computing_useful_in_finance" TargetMode="External"/><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edupristine.com/" TargetMode="External"/><Relationship Id="rId23" Type="http://schemas.openxmlformats.org/officeDocument/2006/relationships/hyperlink" Target="https://www.sciencedirect.com/science/article/pii/S1059056097900411" TargetMode="External"/><Relationship Id="rId28" Type="http://schemas.openxmlformats.org/officeDocument/2006/relationships/hyperlink" Target="https://www.sciencedirect.com/science/article/pii/S1059056097900411" TargetMode="External"/><Relationship Id="rId36" Type="http://schemas.openxmlformats.org/officeDocument/2006/relationships/hyperlink" Target="http://blog.revolutionanalytics.com/2014/05/r-and-finance.html"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yperlink" Target="https://www.sciencedirect.com/science/journal/1059056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edupristine.com/" TargetMode="External"/><Relationship Id="rId22" Type="http://schemas.openxmlformats.org/officeDocument/2006/relationships/hyperlink" Target="https://www.sciencedirect.com/science/article/pii/S1059056097900411" TargetMode="External"/><Relationship Id="rId27" Type="http://schemas.openxmlformats.org/officeDocument/2006/relationships/hyperlink" Target="https://www.sas.com/en_ph/news/press-releases/2017/january/2016-financials.html" TargetMode="External"/><Relationship Id="rId30" Type="http://schemas.openxmlformats.org/officeDocument/2006/relationships/hyperlink" Target="https://www.sciencedirect.com/science/article/pii/S1059056097900411" TargetMode="External"/><Relationship Id="rId35" Type="http://schemas.openxmlformats.org/officeDocument/2006/relationships/hyperlink" Target="https://www.r-bloggers.com/data-science-job-report-2017-r-passes-sas-but-python-leaves-them-both-behind/?utm_source=feedburner&amp;utm_medium=email&amp;utm_campaign=Feed%3A+RBloggers+%28R+bloggers%29"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www.edupristine.com/" TargetMode="External"/><Relationship Id="rId25" Type="http://schemas.openxmlformats.org/officeDocument/2006/relationships/hyperlink" Target="file:///Users/macair/Library/Containers/com.microsoft.Word/Data/Desktop/Classroom%20and%20Online%20Training%20for%20Certifications" TargetMode="External"/><Relationship Id="rId33" Type="http://schemas.openxmlformats.org/officeDocument/2006/relationships/hyperlink" Target="https://www.forbes.com/global2000/list/" TargetMode="External"/><Relationship Id="rId38" Type="http://schemas.openxmlformats.org/officeDocument/2006/relationships/hyperlink" Target="https://mran.microsoft.com/web/packages/jrvFinance/jrvFinanc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b:Source>
    <b:Tag>DMN79</b:Tag>
    <b:SourceType>JournalArticle</b:SourceType>
    <b:Guid>{B99DDF1D-03F1-4C88-A7BA-E23650D6155E}</b:Guid>
    <b:Author>
      <b:Author>
        <b:Corporate>DM</b:Corporate>
      </b:Author>
    </b:Author>
    <b:Year>1979</b:Year>
    <b:RefOrder>1</b:RefOrder>
  </b:Source>
  <b:Source>
    <b:Tag>Par04</b:Tag>
    <b:SourceType>JournalArticle</b:SourceType>
    <b:Guid>{C7263D64-E4E8-4FB1-B3F5-06A61B34B5AE}</b:Guid>
    <b:Author>
      <b:Author>
        <b:Corporate>Park and Shore </b:Corporate>
      </b:Author>
    </b:Author>
    <b:Year>2004</b:Year>
    <b:RefOrder>2</b:RefOrder>
  </b:Source>
  <b:Source>
    <b:Tag>Asp92</b:Tag>
    <b:SourceType>JournalArticle</b:SourceType>
    <b:Guid>{ED9E1272-6F24-44A3-B5EA-092BF8A7C59F}</b:Guid>
    <b:Author>
      <b:Author>
        <b:Corporate>Aspland</b:Corporate>
      </b:Author>
    </b:Author>
    <b:Year>1992</b:Year>
    <b:RefOrder>3</b:RefOrder>
  </b:Source>
  <b:Source>
    <b:Tag>Ale13</b:Tag>
    <b:SourceType>JournalArticle</b:SourceType>
    <b:Guid>{8B157760-88D8-4517-B5E8-166A484F72F2}</b:Guid>
    <b:Author>
      <b:Author>
        <b:Corporate>Aleem</b:Corporate>
      </b:Author>
    </b:Author>
    <b:Year>2013</b:Year>
    <b:RefOrder>4</b:RefOrder>
  </b:Source>
</b:Sources>
</file>

<file path=customXml/itemProps1.xml><?xml version="1.0" encoding="utf-8"?>
<ds:datastoreItem xmlns:ds="http://schemas.openxmlformats.org/officeDocument/2006/customXml" ds:itemID="{C0313BFF-73B4-314F-8284-962AB4827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7</Pages>
  <Words>2698</Words>
  <Characters>15379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unimelb</Company>
  <LinksUpToDate>false</LinksUpToDate>
  <CharactersWithSpaces>18041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bama andika putra</dc:creator>
  <cp:lastModifiedBy>Microsoft Office User</cp:lastModifiedBy>
  <cp:revision>1</cp:revision>
  <dcterms:created xsi:type="dcterms:W3CDTF">2019-09-28T04:05:00Z</dcterms:created>
  <dcterms:modified xsi:type="dcterms:W3CDTF">2019-09-28T04:05:00Z</dcterms:modified>
</cp:coreProperties>
</file>